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D4269" w14:textId="08264486"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w:t>
      </w:r>
      <w:r w:rsidR="00A1296E">
        <w:rPr>
          <w:rFonts w:cs="Arial"/>
          <w:bCs/>
          <w:noProof w:val="0"/>
          <w:sz w:val="24"/>
          <w:szCs w:val="24"/>
        </w:rPr>
        <w:t>125</w:t>
      </w:r>
      <w:r w:rsidR="002C1220" w:rsidRPr="000665EA">
        <w:rPr>
          <w:rFonts w:cs="Arial"/>
          <w:bCs/>
          <w:noProof w:val="0"/>
          <w:sz w:val="24"/>
          <w:szCs w:val="24"/>
        </w:rPr>
        <w:tab/>
        <w:t>R3-</w:t>
      </w:r>
      <w:r w:rsidR="00FA4A45" w:rsidRPr="000665EA">
        <w:rPr>
          <w:rFonts w:cs="Arial"/>
          <w:bCs/>
          <w:noProof w:val="0"/>
          <w:sz w:val="24"/>
          <w:szCs w:val="24"/>
        </w:rPr>
        <w:t>2</w:t>
      </w:r>
      <w:r w:rsidR="00AA2C0D">
        <w:rPr>
          <w:rFonts w:cs="Arial"/>
          <w:bCs/>
          <w:noProof w:val="0"/>
          <w:sz w:val="24"/>
          <w:szCs w:val="24"/>
        </w:rPr>
        <w:t>4</w:t>
      </w:r>
      <w:r w:rsidR="0087267D">
        <w:rPr>
          <w:rFonts w:cs="Arial"/>
          <w:bCs/>
          <w:noProof w:val="0"/>
          <w:sz w:val="24"/>
          <w:szCs w:val="24"/>
        </w:rPr>
        <w:t>4381</w:t>
      </w:r>
    </w:p>
    <w:bookmarkEnd w:id="0"/>
    <w:p w14:paraId="5669B020" w14:textId="042628CA" w:rsidR="004C654E" w:rsidRPr="000665EA" w:rsidRDefault="00A1296E" w:rsidP="004C654E">
      <w:pPr>
        <w:pStyle w:val="Header"/>
        <w:tabs>
          <w:tab w:val="left" w:pos="2410"/>
        </w:tabs>
        <w:rPr>
          <w:rFonts w:eastAsia="MS Mincho" w:cs="Arial"/>
          <w:sz w:val="24"/>
          <w:szCs w:val="24"/>
        </w:rPr>
      </w:pPr>
      <w:r w:rsidRPr="00A1296E">
        <w:rPr>
          <w:rFonts w:eastAsia="MS Mincho" w:cs="Arial"/>
          <w:sz w:val="24"/>
          <w:szCs w:val="24"/>
        </w:rPr>
        <w:t xml:space="preserve">Maastricht, Netherlands, 19 – 23 August </w:t>
      </w:r>
      <w:r w:rsidR="005F10C3" w:rsidRPr="000665EA">
        <w:rPr>
          <w:rFonts w:eastAsia="MS Mincho" w:cs="Arial"/>
          <w:sz w:val="24"/>
          <w:szCs w:val="24"/>
        </w:rPr>
        <w:t>20</w:t>
      </w:r>
      <w:r w:rsidR="00FA4A45" w:rsidRPr="000665EA">
        <w:rPr>
          <w:rFonts w:eastAsia="MS Mincho" w:cs="Arial"/>
          <w:sz w:val="24"/>
          <w:szCs w:val="24"/>
        </w:rPr>
        <w:t>2</w:t>
      </w:r>
      <w:r w:rsidR="00033833">
        <w:rPr>
          <w:rFonts w:eastAsia="MS Mincho" w:cs="Arial"/>
          <w:sz w:val="24"/>
          <w:szCs w:val="24"/>
        </w:rPr>
        <w:t>4</w:t>
      </w:r>
    </w:p>
    <w:p w14:paraId="2F96B0BD" w14:textId="77777777" w:rsidR="002F2360" w:rsidRPr="000665EA" w:rsidRDefault="002F2360" w:rsidP="002F2360">
      <w:pPr>
        <w:pStyle w:val="Header"/>
        <w:tabs>
          <w:tab w:val="left" w:pos="2410"/>
        </w:tabs>
        <w:rPr>
          <w:bCs/>
          <w:noProof w:val="0"/>
          <w:sz w:val="24"/>
        </w:rPr>
      </w:pPr>
    </w:p>
    <w:p w14:paraId="430718D4" w14:textId="6324CF6A"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A1296E">
        <w:rPr>
          <w:rFonts w:cs="Arial"/>
          <w:b/>
          <w:bCs/>
          <w:sz w:val="24"/>
        </w:rPr>
        <w:t>17.3</w:t>
      </w:r>
    </w:p>
    <w:p w14:paraId="02505283" w14:textId="00CAEF66"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AC59DA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A258DD">
        <w:rPr>
          <w:rFonts w:ascii="Arial" w:hAnsi="Arial" w:cs="Arial"/>
          <w:b/>
          <w:bCs/>
          <w:sz w:val="24"/>
        </w:rPr>
        <w:t>Open Issues in support of</w:t>
      </w:r>
      <w:r w:rsidR="005E1BAE">
        <w:rPr>
          <w:rFonts w:ascii="Arial" w:hAnsi="Arial" w:cs="Arial"/>
          <w:b/>
          <w:bCs/>
          <w:sz w:val="24"/>
        </w:rPr>
        <w:t xml:space="preserve"> </w:t>
      </w:r>
      <w:r w:rsidR="00B40FF6">
        <w:rPr>
          <w:rFonts w:ascii="Arial" w:hAnsi="Arial" w:cs="Arial"/>
          <w:b/>
          <w:bCs/>
          <w:sz w:val="24"/>
        </w:rPr>
        <w:t>On</w:t>
      </w:r>
      <w:r w:rsidR="0076416B">
        <w:rPr>
          <w:rFonts w:ascii="Arial" w:hAnsi="Arial" w:cs="Arial"/>
          <w:b/>
          <w:bCs/>
          <w:sz w:val="24"/>
        </w:rPr>
        <w:t>-</w:t>
      </w:r>
      <w:r w:rsidR="00B40FF6">
        <w:rPr>
          <w:rFonts w:ascii="Arial" w:hAnsi="Arial" w:cs="Arial"/>
          <w:b/>
          <w:bCs/>
          <w:sz w:val="24"/>
        </w:rPr>
        <w:t>Demand SIB1</w:t>
      </w:r>
    </w:p>
    <w:p w14:paraId="3F7C60B7" w14:textId="4BB4A7EF" w:rsidR="00AB30AE" w:rsidRPr="00A258DD"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137DCA6A" w14:textId="77777777" w:rsidR="006B6F73" w:rsidRDefault="006B6F73" w:rsidP="006B6F73">
      <w:pPr>
        <w:rPr>
          <w:rFonts w:eastAsia="PMingLiU"/>
          <w:kern w:val="24"/>
          <w:lang w:eastAsia="zh-CN"/>
        </w:rPr>
      </w:pPr>
      <w:bookmarkStart w:id="1" w:name="_Toc474247438"/>
      <w:r>
        <w:t xml:space="preserve">According to the Rel-19 NES WID (RP-234065), support of </w:t>
      </w:r>
      <w:r>
        <w:rPr>
          <w:bCs/>
          <w:lang w:eastAsia="zh-CN"/>
        </w:rPr>
        <w:t>on-demand SIB1 for UEs in idle</w:t>
      </w:r>
      <w:r w:rsidRPr="00701B1C">
        <w:t>/inactive</w:t>
      </w:r>
      <w:r w:rsidRPr="00701B1C">
        <w:rPr>
          <w:bCs/>
          <w:lang w:eastAsia="zh-CN"/>
        </w:rPr>
        <w:t xml:space="preserve"> </w:t>
      </w:r>
      <w:r>
        <w:rPr>
          <w:bCs/>
          <w:lang w:eastAsia="zh-CN"/>
        </w:rPr>
        <w:t xml:space="preserve">mode shall be studied by RAN1, RAN2 and RAN3 with a </w:t>
      </w:r>
      <w:proofErr w:type="gramStart"/>
      <w:r>
        <w:rPr>
          <w:bCs/>
          <w:lang w:eastAsia="zh-CN"/>
        </w:rPr>
        <w:t>check-point</w:t>
      </w:r>
      <w:proofErr w:type="gramEnd"/>
      <w:r>
        <w:rPr>
          <w:bCs/>
          <w:lang w:eastAsia="zh-CN"/>
        </w:rPr>
        <w:t xml:space="preserve"> for normative work at RAN#105 (September 2024). In this context RAN1 also evaluates the </w:t>
      </w:r>
      <w:r w:rsidRPr="009D3BE5">
        <w:rPr>
          <w:rFonts w:eastAsia="PMingLiU"/>
          <w:kern w:val="24"/>
          <w:lang w:eastAsia="zh-CN"/>
        </w:rPr>
        <w:t>NES gain</w:t>
      </w:r>
      <w:r>
        <w:rPr>
          <w:rFonts w:eastAsia="PMingLiU"/>
          <w:kern w:val="24"/>
          <w:lang w:eastAsia="zh-CN"/>
        </w:rPr>
        <w:t xml:space="preserve"> achievable by this technique.</w:t>
      </w:r>
    </w:p>
    <w:p w14:paraId="735F9FD5" w14:textId="43600505" w:rsidR="00996EEA" w:rsidRDefault="00996EEA" w:rsidP="006B6F73">
      <w:r>
        <w:t xml:space="preserve">In [1], the list of open issues and initial feedback from companies </w:t>
      </w:r>
      <w:r w:rsidR="00A1296E">
        <w:t>was collected</w:t>
      </w:r>
      <w:r w:rsidR="00463B27">
        <w:t xml:space="preserve"> in RAN3#123-bis</w:t>
      </w:r>
      <w:r w:rsidR="00A1296E">
        <w:t>.</w:t>
      </w:r>
    </w:p>
    <w:p w14:paraId="5BCAF044" w14:textId="7429D483" w:rsidR="006B6F73" w:rsidRDefault="006B6F73" w:rsidP="006B6F73">
      <w:r>
        <w:t xml:space="preserve">In this paper we provide </w:t>
      </w:r>
      <w:r w:rsidR="00996EEA">
        <w:t>our view on these issues, their</w:t>
      </w:r>
      <w:r>
        <w:t xml:space="preserve"> potential RAN3 impacts </w:t>
      </w:r>
      <w:r w:rsidR="00996EEA">
        <w:t xml:space="preserve">and challenges, </w:t>
      </w:r>
      <w:r>
        <w:t xml:space="preserve">based on the current discussion in RAN1. </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0D7C2FEB" w14:textId="77777777" w:rsidR="00440C0C" w:rsidRDefault="00440C0C" w:rsidP="006B6F73"/>
    <w:p w14:paraId="63A02956" w14:textId="207D4EF6" w:rsidR="00417452" w:rsidRDefault="00417452" w:rsidP="00440C0C">
      <w:r>
        <w:t xml:space="preserve">It was agreed in </w:t>
      </w:r>
      <w:r w:rsidRPr="00417452">
        <w:t>RAN3</w:t>
      </w:r>
      <w:r>
        <w:t>#124 to</w:t>
      </w:r>
      <w:r w:rsidRPr="00417452">
        <w:t xml:space="preserve"> focus on</w:t>
      </w:r>
      <w:r>
        <w:t xml:space="preserve"> Case 2 where the</w:t>
      </w:r>
      <w:r w:rsidRPr="00417452">
        <w:t xml:space="preserve"> UE obtains the UL WUS configuration from Cell A and transmits UL WUS to NES Cell</w:t>
      </w:r>
      <w:r>
        <w:t>.</w:t>
      </w:r>
    </w:p>
    <w:p w14:paraId="2BB08071" w14:textId="53332174" w:rsidR="00440C0C" w:rsidRDefault="00417452" w:rsidP="00440C0C">
      <w:r w:rsidRPr="006022B1">
        <w:t xml:space="preserve">We focus on these open issues assuming the architecture </w:t>
      </w:r>
      <w:r w:rsidR="006022B1" w:rsidRPr="006022B1">
        <w:t>of</w:t>
      </w:r>
      <w:r w:rsidRPr="006022B1">
        <w:t xml:space="preserve"> case 2. </w:t>
      </w:r>
      <w:r w:rsidR="00206E73">
        <w:t>Fig.1 is the call flow that shows the RAN3 signalling of On Demand SIB1 activation procedure for the Case 2.</w:t>
      </w:r>
    </w:p>
    <w:p w14:paraId="0F053874" w14:textId="6C2C8765" w:rsidR="00184252" w:rsidRDefault="00184252" w:rsidP="00440C0C">
      <w:r>
        <w:t>Open issues that are related to the same topic are shown together for better readability.</w:t>
      </w:r>
    </w:p>
    <w:p w14:paraId="7A9B0141" w14:textId="77777777" w:rsidR="0017706E" w:rsidRDefault="0017706E" w:rsidP="00440C0C"/>
    <w:p w14:paraId="461B76EE" w14:textId="65625FDD" w:rsidR="00440C0C" w:rsidRPr="00FF7F6C" w:rsidRDefault="00F22516" w:rsidP="00440C0C">
      <w:pPr>
        <w:rPr>
          <w:b/>
          <w:bCs/>
          <w:u w:val="single"/>
        </w:rPr>
      </w:pPr>
      <w:r w:rsidRPr="00FF7F6C">
        <w:rPr>
          <w:b/>
          <w:bCs/>
          <w:u w:val="single"/>
        </w:rPr>
        <w:t>Issues r</w:t>
      </w:r>
      <w:r w:rsidR="00440C0C" w:rsidRPr="00FF7F6C">
        <w:rPr>
          <w:b/>
          <w:bCs/>
          <w:u w:val="single"/>
        </w:rPr>
        <w:t xml:space="preserve">elated to </w:t>
      </w:r>
      <w:r w:rsidR="00C62166" w:rsidRPr="00FF7F6C">
        <w:rPr>
          <w:b/>
          <w:bCs/>
          <w:u w:val="single"/>
        </w:rPr>
        <w:t xml:space="preserve">UL </w:t>
      </w:r>
      <w:r w:rsidR="00440C0C" w:rsidRPr="00FF7F6C">
        <w:rPr>
          <w:b/>
          <w:bCs/>
          <w:u w:val="single"/>
        </w:rPr>
        <w:t xml:space="preserve">WUS </w:t>
      </w:r>
      <w:r w:rsidR="00C62166" w:rsidRPr="00FF7F6C">
        <w:rPr>
          <w:b/>
          <w:bCs/>
          <w:u w:val="single"/>
        </w:rPr>
        <w:t xml:space="preserve">configuration </w:t>
      </w:r>
      <w:r w:rsidR="00440C0C" w:rsidRPr="00FF7F6C">
        <w:rPr>
          <w:b/>
          <w:bCs/>
          <w:u w:val="single"/>
        </w:rPr>
        <w:t>provision</w:t>
      </w:r>
      <w:r w:rsidR="00C62166" w:rsidRPr="00FF7F6C">
        <w:rPr>
          <w:b/>
          <w:bCs/>
          <w:u w:val="single"/>
        </w:rPr>
        <w:t>ing</w:t>
      </w:r>
      <w:r w:rsidR="00440C0C" w:rsidRPr="00FF7F6C">
        <w:rPr>
          <w:b/>
          <w:bCs/>
          <w:u w:val="single"/>
        </w:rPr>
        <w:t>:</w:t>
      </w:r>
    </w:p>
    <w:p w14:paraId="26AE6872" w14:textId="77777777" w:rsidR="00440C0C" w:rsidRDefault="00440C0C" w:rsidP="00440C0C">
      <w:r w:rsidRPr="00503489">
        <w:rPr>
          <w:b/>
          <w:bCs/>
        </w:rPr>
        <w:t>Issue 1:</w:t>
      </w:r>
      <w:r>
        <w:t xml:space="preserve"> The WUS configuration signalling to support NES Cell to request WUS configuration provision in Cell A and to support NES cell to receive WUS configuration provision status feedback from Cell A?</w:t>
      </w:r>
    </w:p>
    <w:p w14:paraId="0BE9AB0B" w14:textId="77777777" w:rsidR="00440C0C" w:rsidRDefault="00440C0C" w:rsidP="00440C0C">
      <w:r w:rsidRPr="00503489">
        <w:rPr>
          <w:b/>
          <w:bCs/>
        </w:rPr>
        <w:t>Issue 2:</w:t>
      </w:r>
      <w:r>
        <w:t xml:space="preserve"> The WUS configuration signalling between NES gNB-DU and NES gNB-CU?</w:t>
      </w:r>
    </w:p>
    <w:p w14:paraId="408B2120" w14:textId="77777777" w:rsidR="00BA728E" w:rsidRDefault="00BA728E" w:rsidP="00BA728E">
      <w:r w:rsidRPr="00503489">
        <w:rPr>
          <w:b/>
          <w:bCs/>
        </w:rPr>
        <w:t>Issue 3:</w:t>
      </w:r>
      <w:r>
        <w:t xml:space="preserve"> Which network node entity decides the content of the WUS configuration?</w:t>
      </w:r>
    </w:p>
    <w:p w14:paraId="180EA468" w14:textId="77777777" w:rsidR="00687A4A" w:rsidRDefault="00687A4A" w:rsidP="00687A4A">
      <w:r w:rsidRPr="00503489">
        <w:rPr>
          <w:b/>
          <w:bCs/>
        </w:rPr>
        <w:t>Issue 4:</w:t>
      </w:r>
      <w:r>
        <w:t xml:space="preserve"> The UL WUS configuration signalling provision and update from NES cell to Cell A?</w:t>
      </w:r>
    </w:p>
    <w:p w14:paraId="32AEA93A" w14:textId="77777777" w:rsidR="00BA728E" w:rsidRDefault="00BA728E" w:rsidP="00440C0C"/>
    <w:p w14:paraId="4A614641" w14:textId="737C9D89" w:rsidR="00BD1BC8" w:rsidRDefault="00870B35" w:rsidP="00ED28BB">
      <w:r>
        <w:t xml:space="preserve">Table </w:t>
      </w:r>
      <w:r w:rsidR="00503489">
        <w:t>3</w:t>
      </w:r>
      <w:r>
        <w:t xml:space="preserve"> in</w:t>
      </w:r>
      <w:r w:rsidR="00C61031">
        <w:t xml:space="preserve"> [3]</w:t>
      </w:r>
      <w:r w:rsidR="00C62166">
        <w:t xml:space="preserve"> </w:t>
      </w:r>
      <w:r>
        <w:t xml:space="preserve">was </w:t>
      </w:r>
      <w:r w:rsidR="00C62166">
        <w:t>agreed at RAN1#</w:t>
      </w:r>
      <w:r w:rsidR="00291912">
        <w:t>117 to be used as</w:t>
      </w:r>
      <w:r w:rsidR="00C61031">
        <w:t xml:space="preserve"> the </w:t>
      </w:r>
      <w:r w:rsidR="00C61031" w:rsidRPr="00C61031">
        <w:t>starting point to discuss the required parameters/contents inside the UL WUS configuration.</w:t>
      </w:r>
    </w:p>
    <w:p w14:paraId="2D658B13" w14:textId="2E7706B5" w:rsidR="00BD1BC8" w:rsidRDefault="00BD1BC8" w:rsidP="00BD1BC8"/>
    <w:tbl>
      <w:tblPr>
        <w:tblStyle w:val="TableGrid"/>
        <w:tblW w:w="9630" w:type="dxa"/>
        <w:tblLayout w:type="fixed"/>
        <w:tblLook w:val="04A0" w:firstRow="1" w:lastRow="0" w:firstColumn="1" w:lastColumn="0" w:noHBand="0" w:noVBand="1"/>
      </w:tblPr>
      <w:tblGrid>
        <w:gridCol w:w="2121"/>
        <w:gridCol w:w="1983"/>
        <w:gridCol w:w="2125"/>
        <w:gridCol w:w="3401"/>
      </w:tblGrid>
      <w:tr w:rsidR="00503489" w:rsidRPr="00503489" w14:paraId="7C38C499" w14:textId="77777777" w:rsidTr="00503489">
        <w:trPr>
          <w:trHeight w:val="300"/>
        </w:trPr>
        <w:tc>
          <w:tcPr>
            <w:tcW w:w="2122" w:type="dxa"/>
            <w:tcBorders>
              <w:top w:val="single" w:sz="4" w:space="0" w:color="auto"/>
              <w:left w:val="single" w:sz="4" w:space="0" w:color="auto"/>
              <w:bottom w:val="single" w:sz="4" w:space="0" w:color="auto"/>
              <w:right w:val="single" w:sz="4" w:space="0" w:color="auto"/>
            </w:tcBorders>
            <w:hideMark/>
          </w:tcPr>
          <w:p w14:paraId="12F65264" w14:textId="77777777" w:rsidR="00503489" w:rsidRPr="00503489" w:rsidRDefault="00503489" w:rsidP="00503489">
            <w:pPr>
              <w:rPr>
                <w:b/>
                <w:bCs/>
                <w:lang w:val="en-US"/>
              </w:rPr>
            </w:pPr>
            <w:r w:rsidRPr="00503489">
              <w:rPr>
                <w:b/>
                <w:bCs/>
                <w:lang w:val="en-US"/>
              </w:rPr>
              <w:t>Purpose</w:t>
            </w:r>
          </w:p>
        </w:tc>
        <w:tc>
          <w:tcPr>
            <w:tcW w:w="7512" w:type="dxa"/>
            <w:gridSpan w:val="3"/>
            <w:tcBorders>
              <w:top w:val="single" w:sz="4" w:space="0" w:color="auto"/>
              <w:left w:val="single" w:sz="4" w:space="0" w:color="auto"/>
              <w:bottom w:val="single" w:sz="4" w:space="0" w:color="auto"/>
              <w:right w:val="single" w:sz="4" w:space="0" w:color="auto"/>
            </w:tcBorders>
            <w:hideMark/>
          </w:tcPr>
          <w:p w14:paraId="0EC37A55" w14:textId="77777777" w:rsidR="00503489" w:rsidRPr="00503489" w:rsidRDefault="00503489" w:rsidP="00503489">
            <w:pPr>
              <w:rPr>
                <w:b/>
                <w:bCs/>
                <w:lang w:val="en-US"/>
              </w:rPr>
            </w:pPr>
            <w:r w:rsidRPr="00503489">
              <w:rPr>
                <w:b/>
                <w:bCs/>
                <w:lang w:val="en-US"/>
              </w:rPr>
              <w:t>Parameters</w:t>
            </w:r>
          </w:p>
        </w:tc>
      </w:tr>
      <w:tr w:rsidR="00503489" w:rsidRPr="00503489" w14:paraId="2896D536" w14:textId="77777777" w:rsidTr="00503489">
        <w:trPr>
          <w:trHeight w:val="385"/>
        </w:trPr>
        <w:tc>
          <w:tcPr>
            <w:tcW w:w="2122" w:type="dxa"/>
            <w:vMerge w:val="restart"/>
            <w:tcBorders>
              <w:top w:val="single" w:sz="4" w:space="0" w:color="auto"/>
              <w:left w:val="single" w:sz="4" w:space="0" w:color="auto"/>
              <w:bottom w:val="single" w:sz="4" w:space="0" w:color="auto"/>
              <w:right w:val="single" w:sz="4" w:space="0" w:color="auto"/>
            </w:tcBorders>
            <w:noWrap/>
            <w:hideMark/>
          </w:tcPr>
          <w:p w14:paraId="28DB2ADA" w14:textId="77777777" w:rsidR="00503489" w:rsidRPr="00503489" w:rsidRDefault="00503489" w:rsidP="00503489">
            <w:pPr>
              <w:rPr>
                <w:b/>
                <w:bCs/>
                <w:lang w:val="en-US"/>
              </w:rPr>
            </w:pPr>
            <w:r w:rsidRPr="00503489">
              <w:rPr>
                <w:b/>
                <w:bCs/>
                <w:lang w:val="en-US"/>
              </w:rPr>
              <w:t>To which cell does the config applies</w:t>
            </w:r>
          </w:p>
        </w:tc>
        <w:tc>
          <w:tcPr>
            <w:tcW w:w="1984" w:type="dxa"/>
            <w:vMerge w:val="restart"/>
            <w:tcBorders>
              <w:top w:val="single" w:sz="4" w:space="0" w:color="auto"/>
              <w:left w:val="single" w:sz="4" w:space="0" w:color="auto"/>
              <w:bottom w:val="single" w:sz="4" w:space="0" w:color="auto"/>
              <w:right w:val="single" w:sz="4" w:space="0" w:color="auto"/>
            </w:tcBorders>
            <w:noWrap/>
            <w:hideMark/>
          </w:tcPr>
          <w:p w14:paraId="7B07BE0A" w14:textId="77777777" w:rsidR="00503489" w:rsidRPr="00503489" w:rsidRDefault="00503489" w:rsidP="00503489">
            <w:pPr>
              <w:rPr>
                <w:b/>
                <w:bCs/>
                <w:lang w:val="en-US"/>
              </w:rPr>
            </w:pPr>
            <w:r w:rsidRPr="00503489">
              <w:rPr>
                <w:b/>
                <w:bCs/>
                <w:lang w:val="en-US"/>
              </w:rPr>
              <w:t>NES-</w:t>
            </w:r>
            <w:proofErr w:type="spellStart"/>
            <w:r w:rsidRPr="00503489">
              <w:rPr>
                <w:b/>
                <w:bCs/>
                <w:lang w:val="en-US"/>
              </w:rPr>
              <w:t>CellId</w:t>
            </w:r>
            <w:proofErr w:type="spellEnd"/>
          </w:p>
        </w:tc>
        <w:tc>
          <w:tcPr>
            <w:tcW w:w="5528" w:type="dxa"/>
            <w:gridSpan w:val="2"/>
            <w:tcBorders>
              <w:top w:val="single" w:sz="4" w:space="0" w:color="auto"/>
              <w:left w:val="single" w:sz="4" w:space="0" w:color="auto"/>
              <w:bottom w:val="single" w:sz="4" w:space="0" w:color="auto"/>
              <w:right w:val="single" w:sz="4" w:space="0" w:color="auto"/>
            </w:tcBorders>
            <w:hideMark/>
          </w:tcPr>
          <w:p w14:paraId="73128575" w14:textId="77777777" w:rsidR="00503489" w:rsidRPr="00503489" w:rsidRDefault="00503489" w:rsidP="00503489">
            <w:pPr>
              <w:rPr>
                <w:lang w:val="en-US"/>
              </w:rPr>
            </w:pPr>
            <w:proofErr w:type="spellStart"/>
            <w:r w:rsidRPr="00503489">
              <w:rPr>
                <w:lang w:val="en-US"/>
              </w:rPr>
              <w:t>PhysCellId</w:t>
            </w:r>
            <w:proofErr w:type="spellEnd"/>
            <w:r w:rsidRPr="00503489">
              <w:rPr>
                <w:lang w:val="en-US"/>
              </w:rPr>
              <w:t xml:space="preserve"> </w:t>
            </w:r>
          </w:p>
        </w:tc>
      </w:tr>
      <w:tr w:rsidR="00503489" w:rsidRPr="00503489" w14:paraId="73CDB487" w14:textId="77777777" w:rsidTr="00503489">
        <w:trPr>
          <w:trHeight w:val="44"/>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D7E4E43"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318D2B6B"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0FC781DD" w14:textId="77777777" w:rsidR="00503489" w:rsidRPr="00503489" w:rsidRDefault="00503489" w:rsidP="00503489">
            <w:pPr>
              <w:rPr>
                <w:lang w:val="en-US"/>
              </w:rPr>
            </w:pPr>
            <w:r w:rsidRPr="00503489">
              <w:rPr>
                <w:lang w:val="en-US"/>
              </w:rPr>
              <w:t>ARFCN-</w:t>
            </w:r>
            <w:proofErr w:type="spellStart"/>
            <w:r w:rsidRPr="00503489">
              <w:rPr>
                <w:lang w:val="en-US"/>
              </w:rPr>
              <w:t>ValueNR</w:t>
            </w:r>
            <w:proofErr w:type="spellEnd"/>
            <w:r w:rsidRPr="00503489">
              <w:rPr>
                <w:lang w:val="en-US"/>
              </w:rPr>
              <w:t xml:space="preserve"> </w:t>
            </w:r>
          </w:p>
        </w:tc>
      </w:tr>
      <w:tr w:rsidR="00503489" w:rsidRPr="00503489" w14:paraId="34BC2359" w14:textId="77777777" w:rsidTr="00503489">
        <w:trPr>
          <w:trHeight w:val="300"/>
        </w:trPr>
        <w:tc>
          <w:tcPr>
            <w:tcW w:w="2122" w:type="dxa"/>
            <w:vMerge w:val="restart"/>
            <w:tcBorders>
              <w:top w:val="single" w:sz="4" w:space="0" w:color="auto"/>
              <w:left w:val="single" w:sz="4" w:space="0" w:color="auto"/>
              <w:bottom w:val="single" w:sz="4" w:space="0" w:color="auto"/>
              <w:right w:val="single" w:sz="4" w:space="0" w:color="auto"/>
            </w:tcBorders>
            <w:noWrap/>
            <w:hideMark/>
          </w:tcPr>
          <w:p w14:paraId="3593968E" w14:textId="77777777" w:rsidR="00503489" w:rsidRPr="00503489" w:rsidRDefault="00503489" w:rsidP="00503489">
            <w:pPr>
              <w:rPr>
                <w:b/>
                <w:bCs/>
                <w:lang w:val="en-US"/>
              </w:rPr>
            </w:pPr>
            <w:r w:rsidRPr="00503489">
              <w:rPr>
                <w:b/>
                <w:bCs/>
                <w:lang w:val="en-US"/>
              </w:rPr>
              <w:lastRenderedPageBreak/>
              <w:t>WUS transmission</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7A0394A2" w14:textId="77777777" w:rsidR="00503489" w:rsidRPr="00503489" w:rsidRDefault="00503489" w:rsidP="00503489">
            <w:pPr>
              <w:rPr>
                <w:b/>
                <w:bCs/>
                <w:lang w:val="en-US"/>
              </w:rPr>
            </w:pPr>
            <w:r w:rsidRPr="00503489">
              <w:rPr>
                <w:b/>
                <w:bCs/>
                <w:lang w:val="en-US"/>
              </w:rPr>
              <w:t xml:space="preserve">SIB1-RequestConfig </w:t>
            </w:r>
          </w:p>
          <w:p w14:paraId="7669FCE4" w14:textId="77777777" w:rsidR="00503489" w:rsidRPr="00503489" w:rsidRDefault="00503489" w:rsidP="00503489">
            <w:pPr>
              <w:rPr>
                <w:b/>
                <w:bCs/>
                <w:lang w:val="en-US"/>
              </w:rPr>
            </w:pPr>
            <w:r w:rsidRPr="00503489">
              <w:rPr>
                <w:b/>
                <w:bCs/>
                <w:lang w:val="en-US"/>
              </w:rPr>
              <w:t> </w:t>
            </w:r>
          </w:p>
        </w:tc>
        <w:tc>
          <w:tcPr>
            <w:tcW w:w="5528" w:type="dxa"/>
            <w:gridSpan w:val="2"/>
            <w:tcBorders>
              <w:top w:val="single" w:sz="4" w:space="0" w:color="auto"/>
              <w:left w:val="single" w:sz="4" w:space="0" w:color="auto"/>
              <w:bottom w:val="single" w:sz="4" w:space="0" w:color="auto"/>
              <w:right w:val="single" w:sz="4" w:space="0" w:color="auto"/>
            </w:tcBorders>
            <w:hideMark/>
          </w:tcPr>
          <w:p w14:paraId="5B17A259" w14:textId="77777777" w:rsidR="00503489" w:rsidRPr="00503489" w:rsidRDefault="00503489" w:rsidP="00503489">
            <w:pPr>
              <w:rPr>
                <w:lang w:val="en-US"/>
              </w:rPr>
            </w:pPr>
            <w:r w:rsidRPr="00503489">
              <w:rPr>
                <w:lang w:val="en-US"/>
              </w:rPr>
              <w:t>ss-PBCH-</w:t>
            </w:r>
            <w:proofErr w:type="spellStart"/>
            <w:r w:rsidRPr="00503489">
              <w:rPr>
                <w:lang w:val="en-US"/>
              </w:rPr>
              <w:t>BlockPower</w:t>
            </w:r>
            <w:proofErr w:type="spellEnd"/>
          </w:p>
        </w:tc>
      </w:tr>
      <w:tr w:rsidR="00503489" w:rsidRPr="00503489" w14:paraId="6309804D" w14:textId="77777777" w:rsidTr="00503489">
        <w:trPr>
          <w:trHeight w:val="30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0A4E034"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403A00AF" w14:textId="77777777" w:rsidR="00503489" w:rsidRPr="00503489" w:rsidRDefault="00503489" w:rsidP="00503489">
            <w:pPr>
              <w:rPr>
                <w:b/>
                <w:bCs/>
                <w:lang w:val="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14:paraId="0C391298" w14:textId="77777777" w:rsidR="00503489" w:rsidRPr="00503489" w:rsidRDefault="00503489" w:rsidP="00503489">
            <w:pPr>
              <w:rPr>
                <w:lang w:val="en-US"/>
              </w:rPr>
            </w:pPr>
            <w:r w:rsidRPr="00503489">
              <w:rPr>
                <w:lang w:val="en-US"/>
              </w:rPr>
              <w:t>rach-OccasionsSIB1</w:t>
            </w:r>
          </w:p>
        </w:tc>
        <w:tc>
          <w:tcPr>
            <w:tcW w:w="3402" w:type="dxa"/>
            <w:tcBorders>
              <w:top w:val="single" w:sz="4" w:space="0" w:color="auto"/>
              <w:left w:val="single" w:sz="4" w:space="0" w:color="auto"/>
              <w:bottom w:val="single" w:sz="4" w:space="0" w:color="auto"/>
              <w:right w:val="single" w:sz="4" w:space="0" w:color="auto"/>
            </w:tcBorders>
            <w:hideMark/>
          </w:tcPr>
          <w:p w14:paraId="048AFC9B" w14:textId="77777777" w:rsidR="00503489" w:rsidRPr="00503489" w:rsidRDefault="00503489" w:rsidP="00503489">
            <w:pPr>
              <w:rPr>
                <w:lang w:val="en-US"/>
              </w:rPr>
            </w:pPr>
            <w:r w:rsidRPr="00503489">
              <w:rPr>
                <w:lang w:val="en-US"/>
              </w:rPr>
              <w:t>Prach-</w:t>
            </w:r>
            <w:proofErr w:type="spellStart"/>
            <w:r w:rsidRPr="00503489">
              <w:rPr>
                <w:lang w:val="en-US"/>
              </w:rPr>
              <w:t>ConfigurationIndex</w:t>
            </w:r>
            <w:proofErr w:type="spellEnd"/>
          </w:p>
        </w:tc>
      </w:tr>
      <w:tr w:rsidR="00503489" w:rsidRPr="00503489" w14:paraId="6CF00CF2"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E8BFA70"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5B138D2D"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181BE62B"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159CBE7" w14:textId="77777777" w:rsidR="00503489" w:rsidRPr="00503489" w:rsidRDefault="00503489" w:rsidP="00503489">
            <w:pPr>
              <w:rPr>
                <w:lang w:val="en-US"/>
              </w:rPr>
            </w:pPr>
            <w:r w:rsidRPr="00503489">
              <w:rPr>
                <w:lang w:val="en-US"/>
              </w:rPr>
              <w:t>msg1-FDM</w:t>
            </w:r>
          </w:p>
        </w:tc>
      </w:tr>
      <w:tr w:rsidR="00503489" w:rsidRPr="00503489" w14:paraId="46D3880A"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02D8A50"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7E2001BD"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2CEFB855"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37F5459" w14:textId="77777777" w:rsidR="00503489" w:rsidRPr="00503489" w:rsidRDefault="00503489" w:rsidP="00503489">
            <w:pPr>
              <w:rPr>
                <w:lang w:val="en-US"/>
              </w:rPr>
            </w:pPr>
            <w:r w:rsidRPr="00503489">
              <w:rPr>
                <w:lang w:val="en-US"/>
              </w:rPr>
              <w:t>msg1-FrequencyStart</w:t>
            </w:r>
          </w:p>
        </w:tc>
      </w:tr>
      <w:tr w:rsidR="00503489" w:rsidRPr="00503489" w14:paraId="764A21D8" w14:textId="77777777" w:rsidTr="00503489">
        <w:trPr>
          <w:trHeight w:val="344"/>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C16B9D4"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4EE3DDD2"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16C19908"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1C189649" w14:textId="77777777" w:rsidR="00503489" w:rsidRPr="00503489" w:rsidRDefault="00503489" w:rsidP="00503489">
            <w:pPr>
              <w:rPr>
                <w:lang w:val="en-US"/>
              </w:rPr>
            </w:pPr>
            <w:proofErr w:type="spellStart"/>
            <w:r w:rsidRPr="00503489">
              <w:rPr>
                <w:lang w:val="en-US"/>
              </w:rPr>
              <w:t>zeroCorrelationZoneConfig</w:t>
            </w:r>
            <w:proofErr w:type="spellEnd"/>
          </w:p>
        </w:tc>
      </w:tr>
      <w:tr w:rsidR="00503489" w:rsidRPr="00503489" w14:paraId="1A7FEC03" w14:textId="77777777" w:rsidTr="00503489">
        <w:trPr>
          <w:trHeight w:val="277"/>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5014592"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6CD6AD4E"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2C37D2E"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20A5FA4C" w14:textId="77777777" w:rsidR="00503489" w:rsidRPr="00503489" w:rsidRDefault="00503489" w:rsidP="00503489">
            <w:pPr>
              <w:rPr>
                <w:lang w:val="en-US"/>
              </w:rPr>
            </w:pPr>
            <w:proofErr w:type="spellStart"/>
            <w:r w:rsidRPr="00503489">
              <w:rPr>
                <w:lang w:val="en-US"/>
              </w:rPr>
              <w:t>preambleReceivedTargetPower</w:t>
            </w:r>
            <w:proofErr w:type="spellEnd"/>
          </w:p>
        </w:tc>
      </w:tr>
      <w:tr w:rsidR="00503489" w:rsidRPr="00503489" w14:paraId="525D5E01" w14:textId="77777777" w:rsidTr="00503489">
        <w:trPr>
          <w:trHeight w:val="28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8DF4A0"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38EE672E"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2CF92D5F"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6E4E714C" w14:textId="77777777" w:rsidR="00503489" w:rsidRPr="00503489" w:rsidRDefault="00503489" w:rsidP="00503489">
            <w:pPr>
              <w:rPr>
                <w:lang w:val="en-US"/>
              </w:rPr>
            </w:pPr>
            <w:proofErr w:type="spellStart"/>
            <w:r w:rsidRPr="00503489">
              <w:rPr>
                <w:lang w:val="en-US"/>
              </w:rPr>
              <w:t>preambleTransMax</w:t>
            </w:r>
            <w:proofErr w:type="spellEnd"/>
          </w:p>
        </w:tc>
      </w:tr>
      <w:tr w:rsidR="00503489" w:rsidRPr="00503489" w14:paraId="3DD28C0D"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2EC2DB1"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19A1DDA2"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71C04CC4"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794DEEE4" w14:textId="77777777" w:rsidR="00503489" w:rsidRPr="00503489" w:rsidRDefault="00503489" w:rsidP="00503489">
            <w:pPr>
              <w:rPr>
                <w:lang w:val="en-US"/>
              </w:rPr>
            </w:pPr>
            <w:proofErr w:type="spellStart"/>
            <w:r w:rsidRPr="00503489">
              <w:rPr>
                <w:lang w:val="en-US"/>
              </w:rPr>
              <w:t>powerRampingStep</w:t>
            </w:r>
            <w:proofErr w:type="spellEnd"/>
          </w:p>
        </w:tc>
      </w:tr>
      <w:tr w:rsidR="00503489" w:rsidRPr="00503489" w14:paraId="19D492FB" w14:textId="77777777" w:rsidTr="00503489">
        <w:trPr>
          <w:trHeight w:val="329"/>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153A5DD"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110EF2A5"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57F51E0"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074BF1E" w14:textId="77777777" w:rsidR="00503489" w:rsidRPr="00503489" w:rsidRDefault="00503489" w:rsidP="00503489">
            <w:pPr>
              <w:rPr>
                <w:lang w:val="en-US"/>
              </w:rPr>
            </w:pPr>
            <w:proofErr w:type="spellStart"/>
            <w:r w:rsidRPr="00503489">
              <w:rPr>
                <w:lang w:val="en-US"/>
              </w:rPr>
              <w:t>ra-ResponseWindow</w:t>
            </w:r>
            <w:proofErr w:type="spellEnd"/>
          </w:p>
        </w:tc>
      </w:tr>
      <w:tr w:rsidR="00503489" w:rsidRPr="00503489" w14:paraId="799678FF" w14:textId="77777777" w:rsidTr="00503489">
        <w:trPr>
          <w:trHeight w:val="277"/>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B1759B1"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19D88440"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22565C23"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6619747B" w14:textId="77777777" w:rsidR="00503489" w:rsidRPr="00503489" w:rsidRDefault="00503489" w:rsidP="00503489">
            <w:pPr>
              <w:rPr>
                <w:lang w:val="en-US"/>
              </w:rPr>
            </w:pPr>
            <w:proofErr w:type="spellStart"/>
            <w:r w:rsidRPr="00503489">
              <w:rPr>
                <w:lang w:val="en-US"/>
              </w:rPr>
              <w:t>ssb</w:t>
            </w:r>
            <w:proofErr w:type="spellEnd"/>
            <w:r w:rsidRPr="00503489">
              <w:rPr>
                <w:lang w:val="en-US"/>
              </w:rPr>
              <w:t>-</w:t>
            </w:r>
            <w:proofErr w:type="spellStart"/>
            <w:r w:rsidRPr="00503489">
              <w:rPr>
                <w:lang w:val="en-US"/>
              </w:rPr>
              <w:t>perRACH</w:t>
            </w:r>
            <w:proofErr w:type="spellEnd"/>
            <w:r w:rsidRPr="00503489">
              <w:rPr>
                <w:lang w:val="en-US"/>
              </w:rPr>
              <w:t>-Occasion</w:t>
            </w:r>
          </w:p>
        </w:tc>
      </w:tr>
      <w:tr w:rsidR="00503489" w:rsidRPr="00503489" w14:paraId="380F90B7" w14:textId="77777777" w:rsidTr="00503489">
        <w:trPr>
          <w:trHeight w:val="275"/>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CACBCC9"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29D31F19"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235CBEC7" w14:textId="77777777" w:rsidR="00503489" w:rsidRPr="00503489" w:rsidRDefault="00503489" w:rsidP="00503489">
            <w:pPr>
              <w:rPr>
                <w:lang w:val="en-US"/>
              </w:rPr>
            </w:pPr>
            <w:r w:rsidRPr="00503489">
              <w:rPr>
                <w:lang w:val="en-US"/>
              </w:rPr>
              <w:t>sib1-RequestPeriod</w:t>
            </w:r>
            <w:r w:rsidRPr="00503489">
              <w:rPr>
                <w:lang w:val="en-US"/>
              </w:rPr>
              <w:br/>
            </w:r>
          </w:p>
        </w:tc>
      </w:tr>
      <w:tr w:rsidR="00503489" w:rsidRPr="00503489" w14:paraId="5DA84635" w14:textId="77777777" w:rsidTr="00503489">
        <w:trPr>
          <w:trHeight w:val="332"/>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2F8DB4"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635C0855" w14:textId="77777777" w:rsidR="00503489" w:rsidRPr="00503489" w:rsidRDefault="00503489" w:rsidP="00503489">
            <w:pPr>
              <w:rPr>
                <w:b/>
                <w:bCs/>
                <w:lang w:val="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14:paraId="5CB88BD4" w14:textId="77777777" w:rsidR="00503489" w:rsidRPr="00503489" w:rsidRDefault="00503489" w:rsidP="00503489">
            <w:pPr>
              <w:rPr>
                <w:lang w:val="en-US"/>
              </w:rPr>
            </w:pPr>
            <w:r w:rsidRPr="00503489">
              <w:rPr>
                <w:lang w:val="en-US"/>
              </w:rPr>
              <w:t>sib1-RequestResource</w:t>
            </w:r>
          </w:p>
        </w:tc>
        <w:tc>
          <w:tcPr>
            <w:tcW w:w="3402" w:type="dxa"/>
            <w:tcBorders>
              <w:top w:val="single" w:sz="4" w:space="0" w:color="auto"/>
              <w:left w:val="single" w:sz="4" w:space="0" w:color="auto"/>
              <w:bottom w:val="single" w:sz="4" w:space="0" w:color="auto"/>
              <w:right w:val="single" w:sz="4" w:space="0" w:color="auto"/>
            </w:tcBorders>
            <w:hideMark/>
          </w:tcPr>
          <w:p w14:paraId="2ED933E3" w14:textId="77777777" w:rsidR="00503489" w:rsidRPr="00503489" w:rsidRDefault="00503489" w:rsidP="00503489">
            <w:pPr>
              <w:rPr>
                <w:lang w:val="en-US"/>
              </w:rPr>
            </w:pPr>
            <w:proofErr w:type="spellStart"/>
            <w:r w:rsidRPr="00503489">
              <w:rPr>
                <w:lang w:val="en-US"/>
              </w:rPr>
              <w:t>ra-PreambleStartIndex</w:t>
            </w:r>
            <w:proofErr w:type="spellEnd"/>
          </w:p>
        </w:tc>
      </w:tr>
      <w:tr w:rsidR="00503489" w:rsidRPr="00503489" w14:paraId="07E4900C"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B9A48AE"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08E3047F"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083021FB"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3994433F" w14:textId="77777777" w:rsidR="00503489" w:rsidRPr="00503489" w:rsidRDefault="00503489" w:rsidP="00503489">
            <w:pPr>
              <w:rPr>
                <w:lang w:val="en-US"/>
              </w:rPr>
            </w:pPr>
            <w:proofErr w:type="spellStart"/>
            <w:r w:rsidRPr="00503489">
              <w:rPr>
                <w:lang w:val="en-US"/>
              </w:rPr>
              <w:t>ra-AssociationPeriodIndex</w:t>
            </w:r>
            <w:proofErr w:type="spellEnd"/>
          </w:p>
        </w:tc>
      </w:tr>
      <w:tr w:rsidR="00503489" w:rsidRPr="00503489" w14:paraId="7AF09847" w14:textId="77777777" w:rsidTr="00503489">
        <w:trPr>
          <w:trHeight w:val="30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676CCC3"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769A3BB7" w14:textId="77777777" w:rsidR="00503489" w:rsidRPr="00503489" w:rsidRDefault="00503489" w:rsidP="00503489">
            <w:pPr>
              <w:rPr>
                <w:b/>
                <w:bCs/>
                <w:lang w:val="en-US"/>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15F1C462" w14:textId="77777777" w:rsidR="00503489" w:rsidRPr="00503489" w:rsidRDefault="00503489" w:rsidP="00503489">
            <w:pPr>
              <w:rPr>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7707A277" w14:textId="77777777" w:rsidR="00503489" w:rsidRPr="00503489" w:rsidRDefault="00503489" w:rsidP="00503489">
            <w:pPr>
              <w:rPr>
                <w:lang w:val="en-US"/>
              </w:rPr>
            </w:pPr>
            <w:proofErr w:type="spellStart"/>
            <w:r w:rsidRPr="00503489">
              <w:rPr>
                <w:lang w:val="en-US"/>
              </w:rPr>
              <w:t>ra-ssb-OccasionMaskIndex</w:t>
            </w:r>
            <w:proofErr w:type="spellEnd"/>
          </w:p>
        </w:tc>
      </w:tr>
      <w:tr w:rsidR="00503489" w:rsidRPr="00503489" w14:paraId="57872678" w14:textId="77777777" w:rsidTr="00503489">
        <w:trPr>
          <w:trHeight w:val="271"/>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B0ECF1B"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022C2DA2"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73DF45D6" w14:textId="77777777" w:rsidR="00503489" w:rsidRPr="00503489" w:rsidRDefault="00503489" w:rsidP="00503489">
            <w:pPr>
              <w:rPr>
                <w:lang w:val="en-US"/>
              </w:rPr>
            </w:pPr>
            <w:proofErr w:type="spellStart"/>
            <w:r w:rsidRPr="00503489">
              <w:rPr>
                <w:lang w:val="en-US"/>
              </w:rPr>
              <w:t>rsrp-ThresholdSSB</w:t>
            </w:r>
            <w:proofErr w:type="spellEnd"/>
          </w:p>
        </w:tc>
      </w:tr>
      <w:tr w:rsidR="00503489" w:rsidRPr="00503489" w14:paraId="2B4F3D11" w14:textId="77777777" w:rsidTr="00503489">
        <w:trPr>
          <w:trHeight w:val="237"/>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DBA095"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62AC6FE9"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0C4E1A2F" w14:textId="77777777" w:rsidR="00503489" w:rsidRPr="00503489" w:rsidRDefault="00503489" w:rsidP="00503489">
            <w:pPr>
              <w:rPr>
                <w:b/>
                <w:bCs/>
                <w:lang w:val="en-US"/>
              </w:rPr>
            </w:pPr>
            <w:proofErr w:type="spellStart"/>
            <w:r w:rsidRPr="00503489">
              <w:rPr>
                <w:lang w:val="en-US"/>
              </w:rPr>
              <w:t>prach-RootSequenceIndex</w:t>
            </w:r>
            <w:proofErr w:type="spellEnd"/>
          </w:p>
        </w:tc>
      </w:tr>
      <w:tr w:rsidR="00503489" w:rsidRPr="00503489" w14:paraId="3B902B6F" w14:textId="77777777" w:rsidTr="00503489">
        <w:trPr>
          <w:trHeight w:val="256"/>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9E66D4D"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37FBD853"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53A6A837" w14:textId="77777777" w:rsidR="00503489" w:rsidRPr="00503489" w:rsidRDefault="00503489" w:rsidP="00503489">
            <w:pPr>
              <w:rPr>
                <w:lang w:val="en-US"/>
              </w:rPr>
            </w:pPr>
            <w:r w:rsidRPr="00503489">
              <w:rPr>
                <w:lang w:val="en-US"/>
              </w:rPr>
              <w:t>msg1-SubcarrierSpacing</w:t>
            </w:r>
          </w:p>
        </w:tc>
      </w:tr>
      <w:tr w:rsidR="00503489" w:rsidRPr="00503489" w14:paraId="546E2D56" w14:textId="77777777" w:rsidTr="00503489">
        <w:trPr>
          <w:trHeight w:val="3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4DF18EB"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1DCBAFD0"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2A247A22" w14:textId="77777777" w:rsidR="00503489" w:rsidRPr="00503489" w:rsidRDefault="00503489" w:rsidP="00503489">
            <w:pPr>
              <w:rPr>
                <w:lang w:val="en-US"/>
              </w:rPr>
            </w:pPr>
            <w:proofErr w:type="spellStart"/>
            <w:r w:rsidRPr="00503489">
              <w:rPr>
                <w:lang w:val="en-US"/>
              </w:rPr>
              <w:t>restrictedSetConfig</w:t>
            </w:r>
            <w:proofErr w:type="spellEnd"/>
          </w:p>
        </w:tc>
      </w:tr>
      <w:tr w:rsidR="00503489" w:rsidRPr="00503489" w14:paraId="3CC91A3C" w14:textId="77777777" w:rsidTr="00503489">
        <w:trPr>
          <w:trHeight w:val="291"/>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1CE24EB"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7C6B1BB1"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34124AB7" w14:textId="77777777" w:rsidR="00503489" w:rsidRPr="00503489" w:rsidRDefault="00503489" w:rsidP="00503489">
            <w:pPr>
              <w:rPr>
                <w:lang w:val="en-US"/>
              </w:rPr>
            </w:pPr>
            <w:proofErr w:type="spellStart"/>
            <w:r w:rsidRPr="00503489">
              <w:rPr>
                <w:lang w:val="en-US"/>
              </w:rPr>
              <w:t>tdd</w:t>
            </w:r>
            <w:proofErr w:type="spellEnd"/>
            <w:r w:rsidRPr="00503489">
              <w:rPr>
                <w:lang w:val="en-US"/>
              </w:rPr>
              <w:t>-UL-DL-</w:t>
            </w:r>
            <w:proofErr w:type="spellStart"/>
            <w:r w:rsidRPr="00503489">
              <w:rPr>
                <w:lang w:val="en-US"/>
              </w:rPr>
              <w:t>ConfigurationCommon</w:t>
            </w:r>
            <w:proofErr w:type="spellEnd"/>
          </w:p>
        </w:tc>
      </w:tr>
      <w:tr w:rsidR="00503489" w:rsidRPr="00503489" w14:paraId="34E90E46"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A003BC7" w14:textId="77777777" w:rsidR="00503489" w:rsidRPr="00503489" w:rsidRDefault="00503489" w:rsidP="00503489">
            <w:pPr>
              <w:rPr>
                <w:b/>
                <w:bCs/>
                <w:lang w:val="en-US"/>
              </w:rPr>
            </w:pPr>
          </w:p>
        </w:tc>
        <w:tc>
          <w:tcPr>
            <w:tcW w:w="1984" w:type="dxa"/>
            <w:vMerge w:val="restart"/>
            <w:tcBorders>
              <w:top w:val="single" w:sz="4" w:space="0" w:color="auto"/>
              <w:left w:val="single" w:sz="4" w:space="0" w:color="auto"/>
              <w:bottom w:val="single" w:sz="4" w:space="0" w:color="auto"/>
              <w:right w:val="single" w:sz="4" w:space="0" w:color="auto"/>
            </w:tcBorders>
            <w:noWrap/>
            <w:hideMark/>
          </w:tcPr>
          <w:p w14:paraId="4601FBD0" w14:textId="77777777" w:rsidR="00503489" w:rsidRPr="00503489" w:rsidRDefault="00503489" w:rsidP="00503489">
            <w:pPr>
              <w:rPr>
                <w:b/>
                <w:bCs/>
                <w:lang w:val="en-US"/>
              </w:rPr>
            </w:pPr>
            <w:proofErr w:type="spellStart"/>
            <w:r w:rsidRPr="00503489">
              <w:rPr>
                <w:b/>
                <w:bCs/>
                <w:lang w:val="en-US"/>
              </w:rPr>
              <w:t>frequencyInfoUL</w:t>
            </w:r>
            <w:proofErr w:type="spellEnd"/>
          </w:p>
        </w:tc>
        <w:tc>
          <w:tcPr>
            <w:tcW w:w="5528" w:type="dxa"/>
            <w:gridSpan w:val="2"/>
            <w:tcBorders>
              <w:top w:val="single" w:sz="4" w:space="0" w:color="auto"/>
              <w:left w:val="single" w:sz="4" w:space="0" w:color="auto"/>
              <w:bottom w:val="single" w:sz="4" w:space="0" w:color="auto"/>
              <w:right w:val="single" w:sz="4" w:space="0" w:color="auto"/>
            </w:tcBorders>
            <w:hideMark/>
          </w:tcPr>
          <w:p w14:paraId="55262F15" w14:textId="77777777" w:rsidR="00503489" w:rsidRPr="00503489" w:rsidRDefault="00503489" w:rsidP="00503489">
            <w:pPr>
              <w:rPr>
                <w:lang w:val="en-US"/>
              </w:rPr>
            </w:pPr>
            <w:proofErr w:type="spellStart"/>
            <w:r w:rsidRPr="00503489">
              <w:rPr>
                <w:lang w:val="en-US"/>
              </w:rPr>
              <w:t>frequencyBandList</w:t>
            </w:r>
            <w:proofErr w:type="spellEnd"/>
          </w:p>
        </w:tc>
      </w:tr>
      <w:tr w:rsidR="00503489" w:rsidRPr="00503489" w14:paraId="70DE6DF2" w14:textId="77777777" w:rsidTr="00503489">
        <w:trPr>
          <w:trHeight w:val="30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BD55E81"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73977B36"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155ECCAB" w14:textId="77777777" w:rsidR="00503489" w:rsidRPr="00503489" w:rsidRDefault="00503489" w:rsidP="00503489">
            <w:pPr>
              <w:rPr>
                <w:lang w:val="en-US"/>
              </w:rPr>
            </w:pPr>
            <w:proofErr w:type="spellStart"/>
            <w:r w:rsidRPr="00503489">
              <w:rPr>
                <w:lang w:val="en-US"/>
              </w:rPr>
              <w:t>absoluteFrequencyPointA</w:t>
            </w:r>
            <w:proofErr w:type="spellEnd"/>
          </w:p>
        </w:tc>
      </w:tr>
      <w:tr w:rsidR="00503489" w:rsidRPr="00503489" w14:paraId="4AA177A4"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2CD51A"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72F80768"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30410D21" w14:textId="77777777" w:rsidR="00503489" w:rsidRPr="00503489" w:rsidRDefault="00503489" w:rsidP="00503489">
            <w:pPr>
              <w:rPr>
                <w:lang w:val="en-US"/>
              </w:rPr>
            </w:pPr>
            <w:proofErr w:type="spellStart"/>
            <w:r w:rsidRPr="00503489">
              <w:rPr>
                <w:lang w:val="en-US"/>
              </w:rPr>
              <w:t>offsetToCarrier</w:t>
            </w:r>
            <w:proofErr w:type="spellEnd"/>
          </w:p>
        </w:tc>
      </w:tr>
      <w:tr w:rsidR="00503489" w:rsidRPr="00503489" w14:paraId="608EFAD5"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F77A173"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1B798E93"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215F500E" w14:textId="77777777" w:rsidR="00503489" w:rsidRPr="00503489" w:rsidRDefault="00503489" w:rsidP="00503489">
            <w:pPr>
              <w:rPr>
                <w:lang w:val="en-US"/>
              </w:rPr>
            </w:pPr>
            <w:r w:rsidRPr="00503489">
              <w:rPr>
                <w:lang w:val="en-US"/>
              </w:rPr>
              <w:t>p-Max</w:t>
            </w:r>
          </w:p>
        </w:tc>
      </w:tr>
      <w:tr w:rsidR="00503489" w:rsidRPr="00503489" w14:paraId="3F883156"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8399DBC"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056525C5"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14669C55" w14:textId="77777777" w:rsidR="00503489" w:rsidRPr="00503489" w:rsidRDefault="00503489" w:rsidP="00503489">
            <w:pPr>
              <w:rPr>
                <w:lang w:val="en-US"/>
              </w:rPr>
            </w:pPr>
            <w:r w:rsidRPr="00503489">
              <w:rPr>
                <w:lang w:val="en-US"/>
              </w:rPr>
              <w:t>frequencyShift7p5khz</w:t>
            </w:r>
          </w:p>
        </w:tc>
      </w:tr>
      <w:tr w:rsidR="00503489" w:rsidRPr="00503489" w14:paraId="42A7A14F" w14:textId="77777777" w:rsidTr="00503489">
        <w:trPr>
          <w:trHeight w:val="288"/>
        </w:trPr>
        <w:tc>
          <w:tcPr>
            <w:tcW w:w="2122" w:type="dxa"/>
            <w:vMerge w:val="restart"/>
            <w:tcBorders>
              <w:top w:val="single" w:sz="4" w:space="0" w:color="auto"/>
              <w:left w:val="single" w:sz="4" w:space="0" w:color="auto"/>
              <w:bottom w:val="single" w:sz="4" w:space="0" w:color="auto"/>
              <w:right w:val="single" w:sz="4" w:space="0" w:color="auto"/>
            </w:tcBorders>
            <w:hideMark/>
          </w:tcPr>
          <w:p w14:paraId="66D97C84" w14:textId="77777777" w:rsidR="00503489" w:rsidRPr="00503489" w:rsidRDefault="00503489" w:rsidP="00503489">
            <w:pPr>
              <w:rPr>
                <w:b/>
                <w:bCs/>
                <w:lang w:val="en-US"/>
              </w:rPr>
            </w:pPr>
            <w:r w:rsidRPr="00503489">
              <w:rPr>
                <w:b/>
                <w:bCs/>
                <w:lang w:val="en-US"/>
              </w:rPr>
              <w:t>SIB1 reception</w:t>
            </w:r>
          </w:p>
        </w:tc>
        <w:tc>
          <w:tcPr>
            <w:tcW w:w="1984" w:type="dxa"/>
            <w:vMerge w:val="restart"/>
            <w:tcBorders>
              <w:top w:val="single" w:sz="4" w:space="0" w:color="auto"/>
              <w:left w:val="single" w:sz="4" w:space="0" w:color="auto"/>
              <w:bottom w:val="single" w:sz="4" w:space="0" w:color="auto"/>
              <w:right w:val="single" w:sz="4" w:space="0" w:color="auto"/>
            </w:tcBorders>
            <w:noWrap/>
            <w:hideMark/>
          </w:tcPr>
          <w:p w14:paraId="408AD0B6" w14:textId="77777777" w:rsidR="00503489" w:rsidRPr="00503489" w:rsidRDefault="00503489" w:rsidP="00503489">
            <w:pPr>
              <w:rPr>
                <w:b/>
                <w:bCs/>
                <w:lang w:val="en-US"/>
              </w:rPr>
            </w:pPr>
            <w:r w:rsidRPr="00503489">
              <w:rPr>
                <w:b/>
                <w:bCs/>
                <w:lang w:val="en-US"/>
              </w:rPr>
              <w:t>pdcch-ConfigSIB1</w:t>
            </w:r>
          </w:p>
        </w:tc>
        <w:tc>
          <w:tcPr>
            <w:tcW w:w="5528" w:type="dxa"/>
            <w:gridSpan w:val="2"/>
            <w:tcBorders>
              <w:top w:val="single" w:sz="4" w:space="0" w:color="auto"/>
              <w:left w:val="single" w:sz="4" w:space="0" w:color="auto"/>
              <w:bottom w:val="single" w:sz="4" w:space="0" w:color="auto"/>
              <w:right w:val="single" w:sz="4" w:space="0" w:color="auto"/>
            </w:tcBorders>
            <w:hideMark/>
          </w:tcPr>
          <w:p w14:paraId="28759A27" w14:textId="77777777" w:rsidR="00503489" w:rsidRPr="00503489" w:rsidRDefault="00503489" w:rsidP="00503489">
            <w:pPr>
              <w:rPr>
                <w:lang w:val="en-US"/>
              </w:rPr>
            </w:pPr>
            <w:proofErr w:type="spellStart"/>
            <w:r w:rsidRPr="00503489">
              <w:rPr>
                <w:lang w:val="en-US"/>
              </w:rPr>
              <w:t>ssb-SubcarrierOffset</w:t>
            </w:r>
            <w:proofErr w:type="spellEnd"/>
          </w:p>
        </w:tc>
      </w:tr>
      <w:tr w:rsidR="00503489" w:rsidRPr="00503489" w14:paraId="40CFB90C"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3E4370E"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5520E861"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6A7FB856" w14:textId="77777777" w:rsidR="00503489" w:rsidRPr="00503489" w:rsidRDefault="00503489" w:rsidP="00503489">
            <w:pPr>
              <w:rPr>
                <w:lang w:val="en-US"/>
              </w:rPr>
            </w:pPr>
            <w:proofErr w:type="spellStart"/>
            <w:r w:rsidRPr="00503489">
              <w:rPr>
                <w:lang w:val="en-US"/>
              </w:rPr>
              <w:t>controlResourceSetZero</w:t>
            </w:r>
            <w:proofErr w:type="spellEnd"/>
          </w:p>
        </w:tc>
      </w:tr>
      <w:tr w:rsidR="00503489" w:rsidRPr="00503489" w14:paraId="217F28D5" w14:textId="77777777" w:rsidTr="00503489">
        <w:trPr>
          <w:trHeight w:val="309"/>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BFADA39"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6192A6E1"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5218EE6A" w14:textId="77777777" w:rsidR="00503489" w:rsidRPr="00503489" w:rsidRDefault="00503489" w:rsidP="00503489">
            <w:pPr>
              <w:rPr>
                <w:lang w:val="en-US"/>
              </w:rPr>
            </w:pPr>
            <w:proofErr w:type="spellStart"/>
            <w:r w:rsidRPr="00503489">
              <w:rPr>
                <w:lang w:val="en-US"/>
              </w:rPr>
              <w:t>searchSpaceZero</w:t>
            </w:r>
            <w:proofErr w:type="spellEnd"/>
          </w:p>
        </w:tc>
      </w:tr>
      <w:tr w:rsidR="00503489" w:rsidRPr="00503489" w14:paraId="2C43607F" w14:textId="77777777" w:rsidTr="00503489">
        <w:trPr>
          <w:trHeight w:val="332"/>
        </w:trPr>
        <w:tc>
          <w:tcPr>
            <w:tcW w:w="2122" w:type="dxa"/>
            <w:vMerge w:val="restart"/>
            <w:tcBorders>
              <w:top w:val="single" w:sz="4" w:space="0" w:color="auto"/>
              <w:left w:val="single" w:sz="4" w:space="0" w:color="auto"/>
              <w:bottom w:val="single" w:sz="4" w:space="0" w:color="auto"/>
              <w:right w:val="single" w:sz="4" w:space="0" w:color="auto"/>
            </w:tcBorders>
            <w:hideMark/>
          </w:tcPr>
          <w:p w14:paraId="264E426E" w14:textId="77777777" w:rsidR="00503489" w:rsidRPr="00503489" w:rsidRDefault="00503489" w:rsidP="00503489">
            <w:pPr>
              <w:rPr>
                <w:b/>
                <w:bCs/>
                <w:lang w:val="en-US"/>
              </w:rPr>
            </w:pPr>
            <w:r w:rsidRPr="00503489">
              <w:rPr>
                <w:b/>
                <w:bCs/>
                <w:lang w:val="en-US"/>
              </w:rPr>
              <w:t>RAR Reception</w:t>
            </w:r>
          </w:p>
        </w:tc>
        <w:tc>
          <w:tcPr>
            <w:tcW w:w="1984" w:type="dxa"/>
            <w:vMerge w:val="restart"/>
            <w:tcBorders>
              <w:top w:val="single" w:sz="4" w:space="0" w:color="auto"/>
              <w:left w:val="single" w:sz="4" w:space="0" w:color="auto"/>
              <w:bottom w:val="single" w:sz="4" w:space="0" w:color="auto"/>
              <w:right w:val="single" w:sz="4" w:space="0" w:color="auto"/>
            </w:tcBorders>
            <w:noWrap/>
            <w:hideMark/>
          </w:tcPr>
          <w:p w14:paraId="235741A4" w14:textId="77777777" w:rsidR="00503489" w:rsidRPr="00503489" w:rsidRDefault="00503489" w:rsidP="00503489">
            <w:pPr>
              <w:rPr>
                <w:b/>
                <w:bCs/>
                <w:lang w:val="en-US"/>
              </w:rPr>
            </w:pPr>
            <w:r w:rsidRPr="00503489">
              <w:rPr>
                <w:b/>
                <w:bCs/>
                <w:lang w:val="en-US"/>
              </w:rPr>
              <w:t>pdcch-ConfigOD-SIB1-RAR</w:t>
            </w:r>
          </w:p>
        </w:tc>
        <w:tc>
          <w:tcPr>
            <w:tcW w:w="5528" w:type="dxa"/>
            <w:gridSpan w:val="2"/>
            <w:tcBorders>
              <w:top w:val="single" w:sz="4" w:space="0" w:color="auto"/>
              <w:left w:val="single" w:sz="4" w:space="0" w:color="auto"/>
              <w:bottom w:val="single" w:sz="4" w:space="0" w:color="auto"/>
              <w:right w:val="single" w:sz="4" w:space="0" w:color="auto"/>
            </w:tcBorders>
            <w:hideMark/>
          </w:tcPr>
          <w:p w14:paraId="657DF596" w14:textId="77777777" w:rsidR="00503489" w:rsidRPr="00503489" w:rsidRDefault="00503489" w:rsidP="00503489">
            <w:pPr>
              <w:rPr>
                <w:lang w:val="en-US"/>
              </w:rPr>
            </w:pPr>
            <w:proofErr w:type="spellStart"/>
            <w:r w:rsidRPr="00503489">
              <w:rPr>
                <w:lang w:val="en-US"/>
              </w:rPr>
              <w:t>controlResourceSet</w:t>
            </w:r>
            <w:proofErr w:type="spellEnd"/>
          </w:p>
        </w:tc>
      </w:tr>
      <w:tr w:rsidR="00503489" w:rsidRPr="00503489" w14:paraId="035F8614" w14:textId="77777777" w:rsidTr="00503489">
        <w:trPr>
          <w:trHeight w:val="219"/>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FD9BC48"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4F18EF52"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0AA1FC7A" w14:textId="77777777" w:rsidR="00503489" w:rsidRPr="00503489" w:rsidRDefault="00503489" w:rsidP="00503489">
            <w:pPr>
              <w:rPr>
                <w:lang w:val="en-US"/>
              </w:rPr>
            </w:pPr>
            <w:proofErr w:type="spellStart"/>
            <w:r w:rsidRPr="00503489">
              <w:rPr>
                <w:lang w:val="en-US"/>
              </w:rPr>
              <w:t>monitoringSlotPeriodicityAndOffset</w:t>
            </w:r>
            <w:proofErr w:type="spellEnd"/>
          </w:p>
        </w:tc>
      </w:tr>
      <w:tr w:rsidR="00503489" w:rsidRPr="00503489" w14:paraId="3801FDC3"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A751C3"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67F8448F"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3A6B0DED" w14:textId="77777777" w:rsidR="00503489" w:rsidRPr="00503489" w:rsidRDefault="00503489" w:rsidP="00503489">
            <w:pPr>
              <w:rPr>
                <w:lang w:val="en-US"/>
              </w:rPr>
            </w:pPr>
            <w:r w:rsidRPr="00503489">
              <w:rPr>
                <w:lang w:val="en-US"/>
              </w:rPr>
              <w:t>duration</w:t>
            </w:r>
          </w:p>
        </w:tc>
      </w:tr>
      <w:tr w:rsidR="00503489" w:rsidRPr="00503489" w14:paraId="5428ECA7" w14:textId="77777777" w:rsidTr="00503489">
        <w:trPr>
          <w:trHeight w:val="288"/>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F70F250"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6B0CC40C"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63C9EA28" w14:textId="77777777" w:rsidR="00503489" w:rsidRPr="00503489" w:rsidRDefault="00503489" w:rsidP="00503489">
            <w:pPr>
              <w:rPr>
                <w:lang w:val="en-US"/>
              </w:rPr>
            </w:pPr>
            <w:proofErr w:type="spellStart"/>
            <w:r w:rsidRPr="00503489">
              <w:rPr>
                <w:lang w:val="en-US"/>
              </w:rPr>
              <w:t>monitoringSymbolsWithinSlot</w:t>
            </w:r>
            <w:proofErr w:type="spellEnd"/>
          </w:p>
        </w:tc>
      </w:tr>
      <w:tr w:rsidR="00503489" w:rsidRPr="00503489" w14:paraId="7A38154A" w14:textId="77777777" w:rsidTr="00503489">
        <w:trPr>
          <w:trHeight w:val="17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0BA0A1" w14:textId="77777777" w:rsidR="00503489" w:rsidRPr="00503489" w:rsidRDefault="00503489" w:rsidP="00503489">
            <w:pPr>
              <w:rPr>
                <w:b/>
                <w:bCs/>
                <w:lang w:val="en-US"/>
              </w:rPr>
            </w:pPr>
          </w:p>
        </w:tc>
        <w:tc>
          <w:tcPr>
            <w:tcW w:w="7512" w:type="dxa"/>
            <w:vMerge/>
            <w:tcBorders>
              <w:top w:val="single" w:sz="4" w:space="0" w:color="auto"/>
              <w:left w:val="single" w:sz="4" w:space="0" w:color="auto"/>
              <w:bottom w:val="single" w:sz="4" w:space="0" w:color="auto"/>
              <w:right w:val="single" w:sz="4" w:space="0" w:color="auto"/>
            </w:tcBorders>
            <w:vAlign w:val="center"/>
            <w:hideMark/>
          </w:tcPr>
          <w:p w14:paraId="761E11C8" w14:textId="77777777" w:rsidR="00503489" w:rsidRPr="00503489" w:rsidRDefault="00503489" w:rsidP="00503489">
            <w:pPr>
              <w:rPr>
                <w:b/>
                <w:bCs/>
                <w:lang w:val="en-US"/>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7A9D28ED" w14:textId="77777777" w:rsidR="00503489" w:rsidRPr="00503489" w:rsidRDefault="00503489" w:rsidP="00503489">
            <w:pPr>
              <w:rPr>
                <w:lang w:val="en-US"/>
              </w:rPr>
            </w:pPr>
            <w:proofErr w:type="spellStart"/>
            <w:r w:rsidRPr="00503489">
              <w:rPr>
                <w:lang w:val="en-US"/>
              </w:rPr>
              <w:t>aggregationLevels</w:t>
            </w:r>
            <w:proofErr w:type="spellEnd"/>
          </w:p>
        </w:tc>
      </w:tr>
    </w:tbl>
    <w:p w14:paraId="5495A833" w14:textId="77777777" w:rsidR="00503489" w:rsidRPr="00503489" w:rsidRDefault="00503489" w:rsidP="00503489"/>
    <w:p w14:paraId="3BC5EC4C" w14:textId="77777777" w:rsidR="00503489" w:rsidRDefault="00503489" w:rsidP="00BD1BC8"/>
    <w:p w14:paraId="63B7F412" w14:textId="462C4AE6" w:rsidR="00903E80" w:rsidRDefault="00ED28BB" w:rsidP="00ED28BB">
      <w:r>
        <w:t>As can be seen, most of those parameters are cell specific (</w:t>
      </w:r>
      <w:proofErr w:type="spellStart"/>
      <w:r>
        <w:t>eg</w:t>
      </w:r>
      <w:proofErr w:type="spellEnd"/>
      <w:r>
        <w:t>: RACH configuration). Based on the cell specific nature of the UL-WUS configuration, it is most appropriate to be configured and managed at the gNB-DU</w:t>
      </w:r>
      <w:r w:rsidR="00903E80">
        <w:t>, which provides answer to issue 3</w:t>
      </w:r>
      <w:r>
        <w:t xml:space="preserve">. </w:t>
      </w:r>
    </w:p>
    <w:p w14:paraId="2D3E5A1D" w14:textId="76C67EA7" w:rsidR="006337C5" w:rsidRDefault="006337C5" w:rsidP="00440C0C">
      <w:pPr>
        <w:rPr>
          <w:b/>
          <w:bCs/>
        </w:rPr>
      </w:pPr>
      <w:r w:rsidRPr="00DC0EC9">
        <w:rPr>
          <w:b/>
          <w:bCs/>
        </w:rPr>
        <w:t>Observation</w:t>
      </w:r>
      <w:r>
        <w:rPr>
          <w:b/>
          <w:bCs/>
        </w:rPr>
        <w:t>-1</w:t>
      </w:r>
      <w:r w:rsidRPr="00DC0EC9">
        <w:rPr>
          <w:b/>
          <w:bCs/>
        </w:rPr>
        <w:t>:</w:t>
      </w:r>
      <w:r>
        <w:rPr>
          <w:b/>
          <w:bCs/>
        </w:rPr>
        <w:t xml:space="preserve"> The WUS configuration consists of cell specific parameters</w:t>
      </w:r>
      <w:r w:rsidR="005B7A41">
        <w:rPr>
          <w:b/>
          <w:bCs/>
        </w:rPr>
        <w:t xml:space="preserve"> and hence, could be part of the served cell configuration.</w:t>
      </w:r>
    </w:p>
    <w:p w14:paraId="783E7117" w14:textId="672A2F8E" w:rsidR="00B102A1" w:rsidRPr="00F22516" w:rsidRDefault="0003709A" w:rsidP="00440C0C">
      <w:pPr>
        <w:rPr>
          <w:b/>
          <w:bCs/>
        </w:rPr>
      </w:pPr>
      <w:r w:rsidRPr="00F22516">
        <w:rPr>
          <w:b/>
          <w:bCs/>
        </w:rPr>
        <w:t>Proposal</w:t>
      </w:r>
      <w:r w:rsidR="008663DF">
        <w:rPr>
          <w:b/>
          <w:bCs/>
        </w:rPr>
        <w:t>-</w:t>
      </w:r>
      <w:r w:rsidRPr="00F22516">
        <w:rPr>
          <w:b/>
          <w:bCs/>
        </w:rPr>
        <w:t xml:space="preserve">1: The gNB-DU of the NES cell decides the content of the </w:t>
      </w:r>
      <w:r w:rsidR="005C4532">
        <w:rPr>
          <w:b/>
          <w:bCs/>
        </w:rPr>
        <w:t xml:space="preserve">UL </w:t>
      </w:r>
      <w:r w:rsidRPr="00F22516">
        <w:rPr>
          <w:b/>
          <w:bCs/>
        </w:rPr>
        <w:t>WUS configuration.</w:t>
      </w:r>
    </w:p>
    <w:p w14:paraId="7FD659A3" w14:textId="50662CBC" w:rsidR="009A1312" w:rsidRDefault="0003709A" w:rsidP="00440C0C">
      <w:r>
        <w:t xml:space="preserve">The other issues relate to signalling of the UL WUS configuration. </w:t>
      </w:r>
      <w:proofErr w:type="gramStart"/>
      <w:r w:rsidR="00004252">
        <w:t>In order to</w:t>
      </w:r>
      <w:proofErr w:type="gramEnd"/>
      <w:r w:rsidR="00004252">
        <w:t xml:space="preserve"> </w:t>
      </w:r>
      <w:r w:rsidR="00BD1BC8">
        <w:t>illustrate our view, we provide i</w:t>
      </w:r>
      <w:r w:rsidR="009A1312">
        <w:t>n Fig. 1</w:t>
      </w:r>
      <w:r w:rsidR="00BD1BC8">
        <w:t xml:space="preserve"> a possible call flow. S</w:t>
      </w:r>
      <w:r w:rsidR="009A1312">
        <w:t xml:space="preserve">teps 1-3 capture the WUS configuration signalling from the gNB-DU in the gNB hosting NES cell to gNB-CU hosting the Cell A. </w:t>
      </w:r>
    </w:p>
    <w:p w14:paraId="3C0F046F" w14:textId="6EA82DD1" w:rsidR="00BA728E" w:rsidRDefault="00C61031" w:rsidP="00440C0C">
      <w:r>
        <w:t>It could be then</w:t>
      </w:r>
      <w:r w:rsidR="00BA728E">
        <w:t xml:space="preserve"> </w:t>
      </w:r>
      <w:r w:rsidR="00CB5ED3">
        <w:t xml:space="preserve">sent to </w:t>
      </w:r>
      <w:r w:rsidR="00BA728E">
        <w:t xml:space="preserve">the gNB-CU over F1 </w:t>
      </w:r>
      <w:r w:rsidR="0001566D">
        <w:t xml:space="preserve">e.g. </w:t>
      </w:r>
      <w:r w:rsidR="00BA728E">
        <w:t xml:space="preserve">as part of </w:t>
      </w:r>
      <w:r w:rsidR="00CB5ED3">
        <w:t xml:space="preserve">Served </w:t>
      </w:r>
      <w:r w:rsidR="00BA728E">
        <w:t>Cell Information.</w:t>
      </w:r>
    </w:p>
    <w:p w14:paraId="775598E5" w14:textId="23F44381" w:rsidR="00722E6C" w:rsidRDefault="00BA728E" w:rsidP="00440C0C">
      <w:r>
        <w:t xml:space="preserve">The gNB-CU (NES) then </w:t>
      </w:r>
      <w:r w:rsidR="00383E87">
        <w:t xml:space="preserve">sends </w:t>
      </w:r>
      <w:r>
        <w:t xml:space="preserve">the same </w:t>
      </w:r>
      <w:proofErr w:type="spellStart"/>
      <w:r w:rsidR="00383E87">
        <w:t>informationto</w:t>
      </w:r>
      <w:proofErr w:type="spellEnd"/>
      <w:r w:rsidR="00383E87">
        <w:t xml:space="preserve"> the</w:t>
      </w:r>
      <w:r>
        <w:t xml:space="preserve"> gNB-CU </w:t>
      </w:r>
      <w:r w:rsidR="00383E87">
        <w:t xml:space="preserve">controlling the </w:t>
      </w:r>
      <w:r>
        <w:t xml:space="preserve">Cell A over </w:t>
      </w:r>
      <w:proofErr w:type="spellStart"/>
      <w:r>
        <w:t>Xn</w:t>
      </w:r>
      <w:proofErr w:type="spellEnd"/>
      <w:r>
        <w:t>. Note that the gNB-CU (NES) could consolidate this information across multiple gNB-DUs.</w:t>
      </w:r>
      <w:r w:rsidR="00687A4A">
        <w:t xml:space="preserve"> The gNB-CU (Cell A) </w:t>
      </w:r>
      <w:r w:rsidR="00AD6725">
        <w:t xml:space="preserve">could </w:t>
      </w:r>
      <w:r w:rsidR="00687A4A">
        <w:t>store this information in a list with the respective Cell ID (Step 2) and then responds (Step 3) with the acknowledgement that the WUS configuration has been saved. This acknowledgement ensures that when the gNB (NES) goes to OD-SIB1 active state later, it can be sure that its WUS Configuration is available with the gNB (Cell A) and could be broadcast to the UE.</w:t>
      </w:r>
    </w:p>
    <w:p w14:paraId="1708FFD5" w14:textId="6FA2841F" w:rsidR="00687A4A" w:rsidRDefault="00687A4A" w:rsidP="00440C0C">
      <w:r w:rsidRPr="00DC0EC9">
        <w:rPr>
          <w:b/>
          <w:bCs/>
        </w:rPr>
        <w:t>Observation</w:t>
      </w:r>
      <w:r w:rsidR="006337C5">
        <w:rPr>
          <w:b/>
          <w:bCs/>
        </w:rPr>
        <w:t>-2</w:t>
      </w:r>
      <w:r w:rsidRPr="00DC0EC9">
        <w:rPr>
          <w:b/>
          <w:bCs/>
        </w:rPr>
        <w:t>:</w:t>
      </w:r>
      <w:r>
        <w:t xml:space="preserve"> gNB-CU (NES) shares the WUS Configuration with the gNB-CU (Cell A) which saves the same and confirms with an acknowledgement.</w:t>
      </w:r>
      <w:r w:rsidR="00E24B81">
        <w:t xml:space="preserve"> </w:t>
      </w:r>
      <w:r w:rsidR="002E7EEB">
        <w:t xml:space="preserve">Any subsequent change in the WUS Configuration shall be shared over F1 and </w:t>
      </w:r>
      <w:proofErr w:type="spellStart"/>
      <w:r w:rsidR="002E7EEB">
        <w:t>Xn</w:t>
      </w:r>
      <w:proofErr w:type="spellEnd"/>
      <w:r w:rsidR="002E7EEB">
        <w:t xml:space="preserve">. </w:t>
      </w:r>
      <w:r w:rsidR="00E24B81">
        <w:t>The acknowledgement is required for gNB (NES) to enable OD-SIB1 mode.</w:t>
      </w:r>
      <w:r w:rsidR="002E7EEB">
        <w:t xml:space="preserve"> </w:t>
      </w:r>
    </w:p>
    <w:p w14:paraId="77807081" w14:textId="60A22009" w:rsidR="00517770" w:rsidRDefault="00502F1A" w:rsidP="00440C0C">
      <w:r w:rsidRPr="00502F1A">
        <w:rPr>
          <w:b/>
          <w:bCs/>
        </w:rPr>
        <w:t>Proposal-2:</w:t>
      </w:r>
      <w:r>
        <w:t xml:space="preserve"> </w:t>
      </w:r>
      <w:r w:rsidR="008663DF">
        <w:t>The gNB-DU (NES)</w:t>
      </w:r>
      <w:r>
        <w:t xml:space="preserve"> shares the </w:t>
      </w:r>
      <w:r w:rsidR="008663DF">
        <w:t>WUS configuration</w:t>
      </w:r>
      <w:r>
        <w:t xml:space="preserve"> with the gNB-CU (NES) over F1 and the gNB-CU then shares the same with the gNB-CU (Cell A) over </w:t>
      </w:r>
      <w:proofErr w:type="spellStart"/>
      <w:r>
        <w:t>Xn</w:t>
      </w:r>
      <w:proofErr w:type="spellEnd"/>
      <w:r>
        <w:t xml:space="preserve">. The configuration messages are acknowledged over F1 and </w:t>
      </w:r>
      <w:proofErr w:type="spellStart"/>
      <w:r>
        <w:t>Xn</w:t>
      </w:r>
      <w:proofErr w:type="spellEnd"/>
      <w:r>
        <w:t xml:space="preserve">. Any subsequent changes in the WUS configuration shall be shared over F1 and </w:t>
      </w:r>
      <w:proofErr w:type="spellStart"/>
      <w:r>
        <w:t>Xn</w:t>
      </w:r>
      <w:proofErr w:type="spellEnd"/>
      <w:r>
        <w:t>.</w:t>
      </w:r>
    </w:p>
    <w:p w14:paraId="16BE8F91" w14:textId="77777777" w:rsidR="005C4532" w:rsidRDefault="005C4532" w:rsidP="005C4532">
      <w:pPr>
        <w:jc w:val="center"/>
      </w:pPr>
      <w:r>
        <w:object w:dxaOrig="13671" w:dyaOrig="14471" w14:anchorId="7EE79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510.1pt" o:ole="">
            <v:imagedata r:id="rId14" o:title=""/>
          </v:shape>
          <o:OLEObject Type="Embed" ProgID="Visio.Drawing.15" ShapeID="_x0000_i1025" DrawAspect="Content" ObjectID="_1784651102" r:id="rId15"/>
        </w:object>
      </w:r>
    </w:p>
    <w:p w14:paraId="27965CF5" w14:textId="77777777" w:rsidR="005C4532" w:rsidRDefault="005C4532" w:rsidP="005C4532"/>
    <w:p w14:paraId="4E78EE15" w14:textId="34AEAA6E" w:rsidR="005C4532" w:rsidRPr="00BA23E8" w:rsidRDefault="005C4532" w:rsidP="005C4532">
      <w:pPr>
        <w:jc w:val="center"/>
        <w:rPr>
          <w:b/>
          <w:bCs/>
          <w:u w:val="single"/>
        </w:rPr>
      </w:pPr>
      <w:r w:rsidRPr="00BA23E8">
        <w:rPr>
          <w:b/>
          <w:bCs/>
          <w:u w:val="single"/>
        </w:rPr>
        <w:t xml:space="preserve">Fig.1: </w:t>
      </w:r>
      <w:r w:rsidR="001A764B">
        <w:rPr>
          <w:b/>
          <w:bCs/>
          <w:u w:val="single"/>
        </w:rPr>
        <w:t xml:space="preserve">Possible call flow for </w:t>
      </w:r>
      <w:proofErr w:type="spellStart"/>
      <w:r w:rsidRPr="00BA23E8">
        <w:rPr>
          <w:b/>
          <w:bCs/>
          <w:u w:val="single"/>
        </w:rPr>
        <w:t>for</w:t>
      </w:r>
      <w:proofErr w:type="spellEnd"/>
      <w:r w:rsidRPr="00BA23E8">
        <w:rPr>
          <w:b/>
          <w:bCs/>
          <w:u w:val="single"/>
        </w:rPr>
        <w:t xml:space="preserve"> Case </w:t>
      </w:r>
      <w:r w:rsidRPr="00BA23E8">
        <w:rPr>
          <w:b/>
          <w:bCs/>
          <w:u w:val="single"/>
        </w:rPr>
        <w:t>2: On-Demand SIB1 Activation</w:t>
      </w:r>
    </w:p>
    <w:p w14:paraId="3CAE1EFD" w14:textId="77777777" w:rsidR="005C4532" w:rsidRPr="00FF534A" w:rsidRDefault="005C4532" w:rsidP="00440C0C"/>
    <w:p w14:paraId="0BB24814" w14:textId="491A5A66" w:rsidR="00517770" w:rsidRPr="00503489" w:rsidRDefault="00496AD3" w:rsidP="00440C0C">
      <w:pPr>
        <w:rPr>
          <w:b/>
          <w:bCs/>
          <w:u w:val="single"/>
        </w:rPr>
      </w:pPr>
      <w:r w:rsidRPr="00503489">
        <w:rPr>
          <w:b/>
          <w:bCs/>
          <w:u w:val="single"/>
        </w:rPr>
        <w:t>T</w:t>
      </w:r>
      <w:r w:rsidR="00753B0D" w:rsidRPr="00503489">
        <w:rPr>
          <w:b/>
          <w:bCs/>
          <w:u w:val="single"/>
        </w:rPr>
        <w:t>he following issues</w:t>
      </w:r>
      <w:r w:rsidR="00FB0F36" w:rsidRPr="00503489">
        <w:rPr>
          <w:b/>
          <w:bCs/>
          <w:u w:val="single"/>
        </w:rPr>
        <w:t xml:space="preserve"> (5, 8, 9</w:t>
      </w:r>
      <w:r w:rsidR="005B2AD1" w:rsidRPr="00503489">
        <w:rPr>
          <w:b/>
          <w:bCs/>
          <w:u w:val="single"/>
        </w:rPr>
        <w:t xml:space="preserve"> &amp; 10</w:t>
      </w:r>
      <w:r w:rsidR="00FB0F36" w:rsidRPr="00503489">
        <w:rPr>
          <w:b/>
          <w:bCs/>
          <w:u w:val="single"/>
        </w:rPr>
        <w:t>)</w:t>
      </w:r>
      <w:r w:rsidR="00753B0D" w:rsidRPr="00503489">
        <w:rPr>
          <w:b/>
          <w:bCs/>
          <w:u w:val="single"/>
        </w:rPr>
        <w:t xml:space="preserve"> relate to activation of the OD-SIB1 mode</w:t>
      </w:r>
      <w:r w:rsidRPr="00503489">
        <w:rPr>
          <w:b/>
          <w:bCs/>
          <w:u w:val="single"/>
        </w:rPr>
        <w:t xml:space="preserve"> and associated signalling.</w:t>
      </w:r>
    </w:p>
    <w:p w14:paraId="25E486D2" w14:textId="157D870A" w:rsidR="00440C0C" w:rsidRDefault="00440C0C" w:rsidP="00440C0C">
      <w:r w:rsidRPr="00D37096">
        <w:rPr>
          <w:b/>
          <w:bCs/>
        </w:rPr>
        <w:t>Issue 5:</w:t>
      </w:r>
      <w:r>
        <w:t xml:space="preserve"> The SIB1 broadcast status indication or On-demand SIB1 operation activation/deactivation indication?</w:t>
      </w:r>
    </w:p>
    <w:p w14:paraId="2C619FF9" w14:textId="129F7B7E" w:rsidR="00997D4E" w:rsidRDefault="00997D4E" w:rsidP="00997D4E">
      <w:r w:rsidRPr="00C82C77">
        <w:rPr>
          <w:b/>
          <w:bCs/>
        </w:rPr>
        <w:t>Issue 8:</w:t>
      </w:r>
      <w:r>
        <w:t xml:space="preserve"> Which network node entity decides operating a cell in periodic or on-demand SIB1 transmission mode?</w:t>
      </w:r>
    </w:p>
    <w:p w14:paraId="4A4C270D" w14:textId="77777777" w:rsidR="00A53CFB" w:rsidRDefault="00A53CFB" w:rsidP="00A53CFB">
      <w:r w:rsidRPr="00CB1CA7">
        <w:rPr>
          <w:b/>
          <w:bCs/>
        </w:rPr>
        <w:t>Issue 9:</w:t>
      </w:r>
      <w:r>
        <w:t xml:space="preserve"> Signal the SIB1 broadcast status indication or On-demand SIB1 operation activation/deactivation indication from the NES cell to the Cell A over </w:t>
      </w:r>
      <w:proofErr w:type="spellStart"/>
      <w:r>
        <w:t>Xn</w:t>
      </w:r>
      <w:proofErr w:type="spellEnd"/>
      <w:r>
        <w:t>?</w:t>
      </w:r>
    </w:p>
    <w:p w14:paraId="7B72B1F0" w14:textId="77777777" w:rsidR="00997D4E" w:rsidRDefault="00997D4E" w:rsidP="00997D4E">
      <w:r w:rsidRPr="008776CC">
        <w:rPr>
          <w:b/>
          <w:bCs/>
        </w:rPr>
        <w:t>Issue 10:</w:t>
      </w:r>
      <w:r>
        <w:t xml:space="preserve"> On-demand transmission activation/deactivation, include the split architecture?</w:t>
      </w:r>
    </w:p>
    <w:p w14:paraId="56F439C9" w14:textId="77777777" w:rsidR="00FF534A" w:rsidRDefault="00FF534A" w:rsidP="00FF534A">
      <w:r w:rsidRPr="008776CC">
        <w:t>The proposed signalling for the OD-SIB1 activation is given in steps 4-11 in Fig.1</w:t>
      </w:r>
    </w:p>
    <w:p w14:paraId="70BB0B04" w14:textId="77777777" w:rsidR="007A690B" w:rsidRDefault="007A690B" w:rsidP="007A690B">
      <w:r>
        <w:lastRenderedPageBreak/>
        <w:t xml:space="preserve">The first aspect is which node deciding activation and deactivation of the OD SIB1 mode. </w:t>
      </w:r>
      <w:r w:rsidRPr="009E119E">
        <w:t>There are many possible considerations that would be required to decide if a given cell is to operate in OD-SIB1 or normal, periodic SIB1 mode.</w:t>
      </w:r>
      <w:r>
        <w:t xml:space="preserve"> These could include measurements like the following</w:t>
      </w:r>
    </w:p>
    <w:p w14:paraId="52A28AF1" w14:textId="77777777" w:rsidR="007A690B" w:rsidRDefault="007A690B" w:rsidP="007A690B">
      <w:pPr>
        <w:pStyle w:val="ListParagraph"/>
        <w:numPr>
          <w:ilvl w:val="0"/>
          <w:numId w:val="48"/>
        </w:numPr>
      </w:pPr>
      <w:r>
        <w:t xml:space="preserve">The existing load conditions in the network (this includes NES cell, Cell A and </w:t>
      </w:r>
      <w:proofErr w:type="spellStart"/>
      <w:r>
        <w:t>neighbouring</w:t>
      </w:r>
      <w:proofErr w:type="spellEnd"/>
      <w:r>
        <w:t xml:space="preserve"> cells)</w:t>
      </w:r>
    </w:p>
    <w:p w14:paraId="1B34BECB" w14:textId="77777777" w:rsidR="007A690B" w:rsidRDefault="007A690B" w:rsidP="007A690B">
      <w:pPr>
        <w:pStyle w:val="ListParagraph"/>
        <w:numPr>
          <w:ilvl w:val="0"/>
          <w:numId w:val="48"/>
        </w:numPr>
      </w:pPr>
      <w:r>
        <w:t xml:space="preserve">For an NES cell already in OD-SIB1 mode, the number of UEs requesting OD-SIB1 or number of slots that transmit OD-SIB1 in a configurable </w:t>
      </w:r>
      <w:proofErr w:type="gramStart"/>
      <w:r>
        <w:t>time period</w:t>
      </w:r>
      <w:proofErr w:type="gramEnd"/>
      <w:r>
        <w:t xml:space="preserve"> could be used to disable OD-SIB1 mode.</w:t>
      </w:r>
    </w:p>
    <w:p w14:paraId="77EFECE3" w14:textId="77777777" w:rsidR="001A764B" w:rsidRDefault="007A690B" w:rsidP="007A690B">
      <w:r>
        <w:t xml:space="preserve">As can be observed, these measurements are not limited only to DU level </w:t>
      </w:r>
      <w:proofErr w:type="gramStart"/>
      <w:r>
        <w:t>ones, but</w:t>
      </w:r>
      <w:proofErr w:type="gramEnd"/>
      <w:r>
        <w:t xml:space="preserve"> could include CU level </w:t>
      </w:r>
      <w:r>
        <w:t xml:space="preserve">measurements and even measurements from neighbouring </w:t>
      </w:r>
      <w:proofErr w:type="spellStart"/>
      <w:r>
        <w:t>gNBs</w:t>
      </w:r>
      <w:proofErr w:type="spellEnd"/>
      <w:r>
        <w:t>.</w:t>
      </w:r>
    </w:p>
    <w:p w14:paraId="7FEB5D5B" w14:textId="77777777" w:rsidR="001A764B" w:rsidRDefault="001A764B" w:rsidP="001A764B">
      <w:r w:rsidRPr="00502F1A">
        <w:rPr>
          <w:b/>
          <w:bCs/>
        </w:rPr>
        <w:t>Observation-</w:t>
      </w:r>
      <w:r>
        <w:rPr>
          <w:b/>
          <w:bCs/>
        </w:rPr>
        <w:t>3</w:t>
      </w:r>
      <w:r w:rsidRPr="009E119E">
        <w:rPr>
          <w:b/>
          <w:bCs/>
        </w:rPr>
        <w:t>:</w:t>
      </w:r>
      <w:r>
        <w:t xml:space="preserve"> The measurements required for taking the decision could be at the DU-level/CU-level and network level too (involving neighbouring </w:t>
      </w:r>
      <w:proofErr w:type="spellStart"/>
      <w:r>
        <w:t>gNBs</w:t>
      </w:r>
      <w:proofErr w:type="spellEnd"/>
      <w:r>
        <w:t>). Such measurements are available at the gNB-CU and hence, the decision also is more appropriate at the gNB-CU of the NES cell.</w:t>
      </w:r>
    </w:p>
    <w:p w14:paraId="518821C6" w14:textId="29ABFDE8" w:rsidR="007A690B" w:rsidRDefault="001A764B" w:rsidP="007A690B">
      <w:r>
        <w:t>Additionally,</w:t>
      </w:r>
      <w:r w:rsidR="007A690B">
        <w:t xml:space="preserve"> </w:t>
      </w:r>
      <w:r>
        <w:t>t</w:t>
      </w:r>
      <w:r w:rsidR="005C4532">
        <w:t xml:space="preserve">he gNB-CU is in charge of both connected mode and idle mode load </w:t>
      </w:r>
      <w:proofErr w:type="gramStart"/>
      <w:r w:rsidR="005C4532">
        <w:t>balancing, and</w:t>
      </w:r>
      <w:proofErr w:type="gramEnd"/>
      <w:r w:rsidR="005C4532">
        <w:t xml:space="preserve"> would need to take into account that a UE not supporting OD-SIB1 mechanism (e.g. a pre-Rel-19 UE) </w:t>
      </w:r>
      <w:proofErr w:type="spellStart"/>
      <w:r w:rsidR="005C4532">
        <w:t>can not</w:t>
      </w:r>
      <w:proofErr w:type="spellEnd"/>
      <w:r w:rsidR="005C4532">
        <w:t xml:space="preserve"> camp on a cell in OD-SIB1 mode. </w:t>
      </w:r>
      <w:r w:rsidR="007A690B">
        <w:t>This means that the decision to enable/disable OD-SIB1 mode is better done at the gNB-CU of the NES cell rather than at the gNB-DU.</w:t>
      </w:r>
    </w:p>
    <w:p w14:paraId="566EA16B" w14:textId="625BD68B" w:rsidR="007A690B" w:rsidRDefault="007A690B" w:rsidP="007A690B">
      <w:r w:rsidRPr="00502F1A">
        <w:rPr>
          <w:b/>
          <w:bCs/>
        </w:rPr>
        <w:t>Proposal-3:</w:t>
      </w:r>
      <w:r>
        <w:rPr>
          <w:b/>
          <w:bCs/>
        </w:rPr>
        <w:t xml:space="preserve"> </w:t>
      </w:r>
      <w:r>
        <w:t>The gNB-CU of the NES Cell decides to enable OD-SIB1 mode in one or more of its NES cells.</w:t>
      </w:r>
    </w:p>
    <w:p w14:paraId="779A69A1" w14:textId="74C9EE3A" w:rsidR="00FF534A" w:rsidRDefault="001A764B" w:rsidP="00FF534A">
      <w:r>
        <w:t>For what concerns the associated signalling, in the example provided in Figure 1, t</w:t>
      </w:r>
      <w:r w:rsidR="007A690B">
        <w:t>he gNB-CU (NES)</w:t>
      </w:r>
      <w:r w:rsidR="00FF534A">
        <w:t xml:space="preserve"> sends the activation indication along with the cell IDs to the gNB-CUs of the associated Cell As over </w:t>
      </w:r>
      <w:proofErr w:type="spellStart"/>
      <w:r w:rsidR="00FF534A">
        <w:t>Xn</w:t>
      </w:r>
      <w:proofErr w:type="spellEnd"/>
      <w:r w:rsidR="00FF534A">
        <w:t>. This triggers those gNB-CUs to transmit the corresponding UL-WUS configuration (that was shared earlier in step 2) over the air. The gNB-CUs then confirm</w:t>
      </w:r>
      <w:r>
        <w:t>s</w:t>
      </w:r>
      <w:r w:rsidR="00FF534A">
        <w:t xml:space="preserve"> this action to the gNB-CU of NES Cells in Step 8. Note that the UEs are expected to store the WUS configuration </w:t>
      </w:r>
      <w:proofErr w:type="gramStart"/>
      <w:r w:rsidR="00FF534A">
        <w:t>in order to</w:t>
      </w:r>
      <w:proofErr w:type="gramEnd"/>
      <w:r w:rsidR="00FF534A">
        <w:t xml:space="preserve"> be used when they required SIB1 in the NES cell later.</w:t>
      </w:r>
    </w:p>
    <w:p w14:paraId="79D34F94" w14:textId="77777777" w:rsidR="00FF534A" w:rsidRDefault="00FF534A" w:rsidP="00FF534A">
      <w:r>
        <w:t>In Step 9, the gNB-CU (NES Cell) then requests the corresponding gNB-DU over F1 to take the following actions</w:t>
      </w:r>
    </w:p>
    <w:p w14:paraId="3AA0D7FA" w14:textId="77777777" w:rsidR="00FF534A" w:rsidRDefault="00FF534A" w:rsidP="00FF534A">
      <w:pPr>
        <w:pStyle w:val="ListParagraph"/>
        <w:numPr>
          <w:ilvl w:val="0"/>
          <w:numId w:val="48"/>
        </w:numPr>
      </w:pPr>
      <w:r>
        <w:t>Update MIB to indicate that the SIB1 broadcast is stopped</w:t>
      </w:r>
    </w:p>
    <w:p w14:paraId="478A6B5C" w14:textId="77777777" w:rsidR="00FF534A" w:rsidRDefault="00FF534A" w:rsidP="00FF534A">
      <w:pPr>
        <w:pStyle w:val="ListParagraph"/>
        <w:numPr>
          <w:ilvl w:val="0"/>
          <w:numId w:val="48"/>
        </w:numPr>
      </w:pPr>
      <w:r>
        <w:t>Stop SIB1 broadcast</w:t>
      </w:r>
    </w:p>
    <w:p w14:paraId="19FC3201" w14:textId="002500C6" w:rsidR="00FF534A" w:rsidRDefault="00FF534A" w:rsidP="00FF534A">
      <w:r>
        <w:t>It is important to note that the stopping of OD-SIB1 broadcast shall be done in the NES cell only after the Cell A confirms that WUS configuration is being transmitted. Otherwise, there could be a period where UEs have no way of accessing the NES cell at all (</w:t>
      </w:r>
      <w:proofErr w:type="spellStart"/>
      <w:r>
        <w:t>ie</w:t>
      </w:r>
      <w:proofErr w:type="spellEnd"/>
      <w:r>
        <w:t xml:space="preserve"> SIB1 stopped and no WUS configuration available). The acknowledgement messages over </w:t>
      </w:r>
      <w:proofErr w:type="spellStart"/>
      <w:r>
        <w:t>Xn</w:t>
      </w:r>
      <w:proofErr w:type="spellEnd"/>
      <w:r>
        <w:t xml:space="preserve"> and F1 ensure that this situation is prevented.</w:t>
      </w:r>
    </w:p>
    <w:p w14:paraId="7B171D16" w14:textId="5404B92D" w:rsidR="00FF534A" w:rsidRDefault="00FF534A" w:rsidP="00FF534A">
      <w:r w:rsidRPr="00A07151">
        <w:rPr>
          <w:b/>
          <w:bCs/>
        </w:rPr>
        <w:t>Observation-</w:t>
      </w:r>
      <w:r w:rsidR="007A690B">
        <w:rPr>
          <w:b/>
          <w:bCs/>
        </w:rPr>
        <w:t>4</w:t>
      </w:r>
      <w:r w:rsidRPr="00A07151">
        <w:rPr>
          <w:b/>
          <w:bCs/>
        </w:rPr>
        <w:t>:</w:t>
      </w:r>
      <w:r>
        <w:t xml:space="preserve"> F1 and </w:t>
      </w:r>
      <w:proofErr w:type="spellStart"/>
      <w:r>
        <w:t>Xn</w:t>
      </w:r>
      <w:proofErr w:type="spellEnd"/>
      <w:r>
        <w:t xml:space="preserve"> signalling are required to ensure that the OD-SIB1 activation is done in a split architecture in a safe manner and UEs have a way of </w:t>
      </w:r>
      <w:proofErr w:type="gramStart"/>
      <w:r>
        <w:t>accessing the NES cell at all times</w:t>
      </w:r>
      <w:proofErr w:type="gramEnd"/>
      <w:r>
        <w:t>.</w:t>
      </w:r>
    </w:p>
    <w:p w14:paraId="387FDC8A" w14:textId="0B3F3953" w:rsidR="007A690B" w:rsidRPr="008776CC" w:rsidRDefault="007A690B" w:rsidP="00FF534A">
      <w:r w:rsidRPr="007A690B">
        <w:rPr>
          <w:b/>
          <w:bCs/>
        </w:rPr>
        <w:t>Proposal-4:</w:t>
      </w:r>
      <w:r>
        <w:t xml:space="preserve"> </w:t>
      </w:r>
      <w:r w:rsidRPr="007A690B">
        <w:t xml:space="preserve">The gNB-CU of the NES cell communicates the activation and deactivation of the OD-SIB1 mode with the gNB-CU of Cell A over </w:t>
      </w:r>
      <w:proofErr w:type="spellStart"/>
      <w:r w:rsidRPr="007A690B">
        <w:t>Xn</w:t>
      </w:r>
      <w:proofErr w:type="spellEnd"/>
      <w:r w:rsidRPr="007A690B">
        <w:t xml:space="preserve"> and its own gNB-DUs over F1.</w:t>
      </w:r>
    </w:p>
    <w:p w14:paraId="4181B921" w14:textId="5A41F85A" w:rsidR="007A690B" w:rsidRPr="007A690B" w:rsidRDefault="007A690B" w:rsidP="007A690B">
      <w:r w:rsidRPr="007A690B">
        <w:t>As can be seen in the earlier discussion, there are multiple scenarios which could trigger the enabling or disabling of OD-SIB1 mode and these triggers could be extended in the future, both in terms of the reason and the handling. This calls for a separate activation/deactivation procedure rather than just SIB1 status indication for making the solution future-proof.</w:t>
      </w:r>
    </w:p>
    <w:p w14:paraId="07DB1469" w14:textId="11444B64" w:rsidR="007A690B" w:rsidRDefault="007A690B" w:rsidP="00502F1A">
      <w:pPr>
        <w:rPr>
          <w:b/>
          <w:bCs/>
        </w:rPr>
      </w:pPr>
      <w:r>
        <w:rPr>
          <w:b/>
          <w:bCs/>
        </w:rPr>
        <w:t xml:space="preserve">Observation-5: Separate activation/deactivation signalling over </w:t>
      </w:r>
      <w:proofErr w:type="spellStart"/>
      <w:r>
        <w:rPr>
          <w:b/>
          <w:bCs/>
        </w:rPr>
        <w:t>Xn</w:t>
      </w:r>
      <w:proofErr w:type="spellEnd"/>
      <w:r>
        <w:rPr>
          <w:b/>
          <w:bCs/>
        </w:rPr>
        <w:t>/F1 is more future proof to support the different, related scenarios.</w:t>
      </w:r>
    </w:p>
    <w:p w14:paraId="36741358" w14:textId="1E098390" w:rsidR="00502F1A" w:rsidRDefault="00502F1A" w:rsidP="00502F1A">
      <w:r w:rsidRPr="00502F1A">
        <w:rPr>
          <w:b/>
          <w:bCs/>
        </w:rPr>
        <w:t>Proposal</w:t>
      </w:r>
      <w:r w:rsidR="007A690B">
        <w:rPr>
          <w:b/>
          <w:bCs/>
        </w:rPr>
        <w:t>-5</w:t>
      </w:r>
      <w:r w:rsidRPr="00502F1A">
        <w:rPr>
          <w:b/>
          <w:bCs/>
        </w:rPr>
        <w:t>:</w:t>
      </w:r>
      <w:r>
        <w:t xml:space="preserve"> </w:t>
      </w:r>
      <w:r w:rsidRPr="00502F1A">
        <w:rPr>
          <w:b/>
          <w:bCs/>
        </w:rPr>
        <w:t xml:space="preserve">The </w:t>
      </w:r>
      <w:proofErr w:type="spellStart"/>
      <w:r w:rsidR="007A690B">
        <w:rPr>
          <w:b/>
          <w:bCs/>
        </w:rPr>
        <w:t>Xn</w:t>
      </w:r>
      <w:proofErr w:type="spellEnd"/>
      <w:r w:rsidR="007A690B">
        <w:rPr>
          <w:b/>
          <w:bCs/>
        </w:rPr>
        <w:t xml:space="preserve">/F1 </w:t>
      </w:r>
      <w:r w:rsidRPr="00502F1A">
        <w:rPr>
          <w:b/>
          <w:bCs/>
        </w:rPr>
        <w:t>signalling could be based on activation/deactivation indication</w:t>
      </w:r>
      <w:r w:rsidR="007A690B">
        <w:rPr>
          <w:b/>
          <w:bCs/>
        </w:rPr>
        <w:t>.</w:t>
      </w:r>
    </w:p>
    <w:p w14:paraId="1F5B5733" w14:textId="37A6F5A2" w:rsidR="00FF7F6C" w:rsidRPr="00FF7F6C" w:rsidRDefault="00FF7F6C" w:rsidP="00FF7F6C">
      <w:pPr>
        <w:rPr>
          <w:b/>
          <w:bCs/>
          <w:u w:val="single"/>
        </w:rPr>
      </w:pPr>
      <w:r w:rsidRPr="00FF7F6C">
        <w:rPr>
          <w:b/>
          <w:bCs/>
          <w:u w:val="single"/>
        </w:rPr>
        <w:t xml:space="preserve">Issues related to </w:t>
      </w:r>
      <w:r>
        <w:rPr>
          <w:b/>
          <w:bCs/>
          <w:u w:val="single"/>
        </w:rPr>
        <w:t>NES Cell/Cell A Mapping</w:t>
      </w:r>
      <w:r w:rsidRPr="00FF7F6C">
        <w:rPr>
          <w:b/>
          <w:bCs/>
          <w:u w:val="single"/>
        </w:rPr>
        <w:t>:</w:t>
      </w:r>
    </w:p>
    <w:p w14:paraId="4B14F09E" w14:textId="2C22CAB3" w:rsidR="00440C0C" w:rsidRDefault="00440C0C" w:rsidP="00440C0C">
      <w:r w:rsidRPr="00D37096">
        <w:rPr>
          <w:b/>
          <w:bCs/>
        </w:rPr>
        <w:t>Issue 6:</w:t>
      </w:r>
      <w:r>
        <w:t xml:space="preserve"> There might be multiple NES cells under a single Cell A?</w:t>
      </w:r>
    </w:p>
    <w:p w14:paraId="755E7468" w14:textId="39ACBC80" w:rsidR="00503489" w:rsidRDefault="00503489" w:rsidP="00440C0C">
      <w:r w:rsidRPr="00D37096">
        <w:rPr>
          <w:b/>
          <w:bCs/>
        </w:rPr>
        <w:t>Issue 7:</w:t>
      </w:r>
      <w:r>
        <w:t xml:space="preserve"> There might be multiple Cell A for a single NES </w:t>
      </w:r>
      <w:proofErr w:type="gramStart"/>
      <w:r>
        <w:t>cell?</w:t>
      </w:r>
      <w:proofErr w:type="gramEnd"/>
    </w:p>
    <w:p w14:paraId="553608AC" w14:textId="3111F59E" w:rsidR="00EB1F01" w:rsidRDefault="00EB1F01" w:rsidP="00440C0C">
      <w:r>
        <w:t>Given that the Cell A is likely to be a coverage cell that is always available and the NES cell a capacity cell that could be available or not in a dynamic fashion, it is quite possible that a single Cell A could be much larger in area as compared to the NES cell. This could lead to one Cell A supporting multiple NES cells without any impact to its own performance and capacity. So, this option is possible and should be supported.</w:t>
      </w:r>
    </w:p>
    <w:p w14:paraId="342E1AC4" w14:textId="60DC1489" w:rsidR="000E1E6C" w:rsidRDefault="007A690B" w:rsidP="000E1E6C">
      <w:r>
        <w:rPr>
          <w:b/>
          <w:bCs/>
        </w:rPr>
        <w:lastRenderedPageBreak/>
        <w:t>Observation-6</w:t>
      </w:r>
      <w:r w:rsidR="000E1E6C" w:rsidRPr="000E1E6C">
        <w:rPr>
          <w:b/>
          <w:bCs/>
        </w:rPr>
        <w:t>:</w:t>
      </w:r>
      <w:r w:rsidR="000E1E6C" w:rsidRPr="000E1E6C">
        <w:t xml:space="preserve"> The Cell A is likely to be a coverage cell and NES cell – a capacity cell – this could lead to the prospect of one Cell A supporting multiple NES cells and hence, this deployment option should be supported.</w:t>
      </w:r>
    </w:p>
    <w:p w14:paraId="636467DA" w14:textId="1E4D08ED" w:rsidR="007A690B" w:rsidRPr="000E1E6C" w:rsidRDefault="007A690B" w:rsidP="000E1E6C">
      <w:r w:rsidRPr="007A690B">
        <w:rPr>
          <w:b/>
          <w:bCs/>
        </w:rPr>
        <w:t>Proposal-6</w:t>
      </w:r>
      <w:r>
        <w:t>: A given Cell A could support multiple NES cells.</w:t>
      </w:r>
    </w:p>
    <w:p w14:paraId="7C76C570" w14:textId="0399B842" w:rsidR="000E1E6C" w:rsidRDefault="000E1E6C" w:rsidP="00440C0C">
      <w:r>
        <w:t>Mapping multiple Cell As with a single NES cell could enable the resilience of the OD-SIB1 solution. In the case where the Cell A fails or is removed, then the NES cell will be left with no supporting cell and hence, will not be reachable at all by a UE. In such a scenario, having another Cell A mapped to the same NES cell could enable a UE to access the NES cell. Such a mapping could also be enabled after the 1</w:t>
      </w:r>
      <w:r w:rsidRPr="000E1E6C">
        <w:rPr>
          <w:vertAlign w:val="superscript"/>
        </w:rPr>
        <w:t>st</w:t>
      </w:r>
      <w:r>
        <w:t xml:space="preserve"> Cell A fails (so that the NES cell could mark a 2</w:t>
      </w:r>
      <w:r w:rsidRPr="000E1E6C">
        <w:rPr>
          <w:vertAlign w:val="superscript"/>
        </w:rPr>
        <w:t>nd</w:t>
      </w:r>
      <w:r>
        <w:t xml:space="preserve"> cell as its Cell A). So, such a deployment option should be provided to improve the overall solution robustness.</w:t>
      </w:r>
    </w:p>
    <w:p w14:paraId="63434E8C" w14:textId="1E629E02" w:rsidR="00476353" w:rsidRDefault="007A690B" w:rsidP="00440C0C">
      <w:r>
        <w:rPr>
          <w:b/>
          <w:bCs/>
        </w:rPr>
        <w:t>Observation</w:t>
      </w:r>
      <w:r w:rsidR="001D6A66">
        <w:rPr>
          <w:b/>
          <w:bCs/>
        </w:rPr>
        <w:t>-</w:t>
      </w:r>
      <w:r>
        <w:rPr>
          <w:b/>
          <w:bCs/>
        </w:rPr>
        <w:t>7</w:t>
      </w:r>
      <w:r w:rsidR="00476353" w:rsidRPr="00D37096">
        <w:rPr>
          <w:b/>
          <w:bCs/>
        </w:rPr>
        <w:t>:</w:t>
      </w:r>
      <w:r w:rsidR="00476353">
        <w:t xml:space="preserve"> Mapping multiple Cell A’s to a single NES cell shall improve the overall robustness of the OD-SIB1 solution and should be supported.</w:t>
      </w:r>
    </w:p>
    <w:p w14:paraId="6A09BD3D" w14:textId="647B8064" w:rsidR="007A690B" w:rsidRDefault="007A690B" w:rsidP="00440C0C">
      <w:r w:rsidRPr="007A690B">
        <w:rPr>
          <w:b/>
          <w:bCs/>
        </w:rPr>
        <w:t>Proposal-7</w:t>
      </w:r>
      <w:r>
        <w:t>: A given NES cell could be mapped to multiple Cell As.</w:t>
      </w:r>
    </w:p>
    <w:p w14:paraId="105E58A5" w14:textId="02E58CD8" w:rsidR="00712614" w:rsidRPr="001D6A66" w:rsidRDefault="00712614" w:rsidP="00440C0C">
      <w:pPr>
        <w:rPr>
          <w:color w:val="000000" w:themeColor="text1"/>
        </w:rPr>
      </w:pPr>
      <w:proofErr w:type="gramStart"/>
      <w:r w:rsidRPr="001D6A66">
        <w:rPr>
          <w:color w:val="000000" w:themeColor="text1"/>
        </w:rPr>
        <w:t>Note :</w:t>
      </w:r>
      <w:proofErr w:type="gramEnd"/>
      <w:r w:rsidRPr="001D6A66">
        <w:rPr>
          <w:color w:val="000000" w:themeColor="text1"/>
        </w:rPr>
        <w:t xml:space="preserve"> </w:t>
      </w:r>
      <w:r w:rsidR="00E26F62">
        <w:rPr>
          <w:color w:val="000000" w:themeColor="text1"/>
        </w:rPr>
        <w:t xml:space="preserve">RAN2 has already agreed that the </w:t>
      </w:r>
      <w:r w:rsidR="00E26F62">
        <w:rPr>
          <w:color w:val="000000" w:themeColor="text1"/>
        </w:rPr>
        <w:t xml:space="preserve">above 2 </w:t>
      </w:r>
      <w:r w:rsidR="00647478">
        <w:rPr>
          <w:color w:val="000000" w:themeColor="text1"/>
        </w:rPr>
        <w:t xml:space="preserve"> cardinality </w:t>
      </w:r>
      <w:r w:rsidR="00E26F62">
        <w:rPr>
          <w:color w:val="000000" w:themeColor="text1"/>
        </w:rPr>
        <w:t xml:space="preserve">options should be supported </w:t>
      </w:r>
      <w:r w:rsidRPr="001D6A66">
        <w:rPr>
          <w:color w:val="000000" w:themeColor="text1"/>
        </w:rPr>
        <w:t xml:space="preserve">in RAN2#126 </w:t>
      </w:r>
      <w:r w:rsidR="001D6A66">
        <w:rPr>
          <w:color w:val="000000" w:themeColor="text1"/>
        </w:rPr>
        <w:t>[4]</w:t>
      </w:r>
    </w:p>
    <w:p w14:paraId="7120217F" w14:textId="5E832B04" w:rsidR="00440C0C" w:rsidRDefault="00440C0C" w:rsidP="00440C0C">
      <w:r w:rsidRPr="008776CC">
        <w:rPr>
          <w:b/>
          <w:bCs/>
        </w:rPr>
        <w:t>Issue 11:</w:t>
      </w:r>
      <w:r>
        <w:t xml:space="preserve"> Cell A needs to be aware of the SIB transmission mode (current ES state) of all the NES cells under its coverage. Accordingly, it can decide which WUS configurations are to be </w:t>
      </w:r>
      <w:proofErr w:type="gramStart"/>
      <w:r>
        <w:t>broadcast?</w:t>
      </w:r>
      <w:proofErr w:type="gramEnd"/>
    </w:p>
    <w:p w14:paraId="60EB27B2" w14:textId="5D73BCAC" w:rsidR="00440C0C" w:rsidRPr="003900DF" w:rsidRDefault="00CD4095" w:rsidP="00AF5690">
      <w:pPr>
        <w:rPr>
          <w:color w:val="000000" w:themeColor="text1"/>
        </w:rPr>
      </w:pPr>
      <w:r w:rsidRPr="003900DF">
        <w:rPr>
          <w:color w:val="000000" w:themeColor="text1"/>
        </w:rPr>
        <w:t>The Cell A is a support</w:t>
      </w:r>
      <w:r w:rsidR="00AF5690" w:rsidRPr="003900DF">
        <w:rPr>
          <w:color w:val="000000" w:themeColor="text1"/>
        </w:rPr>
        <w:t>ing</w:t>
      </w:r>
      <w:r w:rsidRPr="003900DF">
        <w:rPr>
          <w:color w:val="000000" w:themeColor="text1"/>
        </w:rPr>
        <w:t xml:space="preserve"> role </w:t>
      </w:r>
      <w:r w:rsidR="00AF5690" w:rsidRPr="003900DF">
        <w:rPr>
          <w:color w:val="000000" w:themeColor="text1"/>
        </w:rPr>
        <w:t>in the OD-SIB1 solution. As per the reasons given in Observation-5, it is the gNB-CU of the NES cell that has all the information to decide on enabling/disabling OD-SIB1 mode.</w:t>
      </w:r>
      <w:r w:rsidR="00F52B18" w:rsidRPr="003900DF">
        <w:rPr>
          <w:color w:val="000000" w:themeColor="text1"/>
        </w:rPr>
        <w:t xml:space="preserve"> The Cell A just broadcasts the WUS configuration of those cells that are marked by the NES Cell </w:t>
      </w:r>
      <w:r w:rsidR="001A764B">
        <w:rPr>
          <w:color w:val="000000" w:themeColor="text1"/>
        </w:rPr>
        <w:t>to operate in</w:t>
      </w:r>
      <w:r w:rsidR="00F52B18" w:rsidRPr="003900DF">
        <w:rPr>
          <w:color w:val="000000" w:themeColor="text1"/>
        </w:rPr>
        <w:t xml:space="preserve"> OD-SIB1 </w:t>
      </w:r>
      <w:r w:rsidR="001A764B">
        <w:rPr>
          <w:color w:val="000000" w:themeColor="text1"/>
        </w:rPr>
        <w:t>mode</w:t>
      </w:r>
      <w:r w:rsidR="00F52B18" w:rsidRPr="003900DF">
        <w:rPr>
          <w:color w:val="000000" w:themeColor="text1"/>
        </w:rPr>
        <w:t>. In a case where the Cell A is mapped to multiple NES cells, it is not mandatory for it to know the status of all those NES cells. It just broadcasts based on the latest NES cell status that it has.</w:t>
      </w:r>
    </w:p>
    <w:p w14:paraId="7175853E" w14:textId="26B4E4DB" w:rsidR="00F52B18" w:rsidRDefault="00F52B18" w:rsidP="00AF5690">
      <w:pPr>
        <w:rPr>
          <w:color w:val="000000" w:themeColor="text1"/>
        </w:rPr>
      </w:pPr>
      <w:r w:rsidRPr="003900DF">
        <w:rPr>
          <w:b/>
          <w:bCs/>
          <w:color w:val="000000" w:themeColor="text1"/>
        </w:rPr>
        <w:t>Observation</w:t>
      </w:r>
      <w:r w:rsidR="003900DF" w:rsidRPr="003900DF">
        <w:rPr>
          <w:b/>
          <w:bCs/>
          <w:color w:val="000000" w:themeColor="text1"/>
        </w:rPr>
        <w:t>-</w:t>
      </w:r>
      <w:r w:rsidR="004B318C">
        <w:rPr>
          <w:b/>
          <w:bCs/>
          <w:color w:val="000000" w:themeColor="text1"/>
        </w:rPr>
        <w:t>8</w:t>
      </w:r>
      <w:r w:rsidRPr="003900DF">
        <w:rPr>
          <w:b/>
          <w:bCs/>
          <w:color w:val="000000" w:themeColor="text1"/>
        </w:rPr>
        <w:t>:</w:t>
      </w:r>
      <w:r w:rsidRPr="003900DF">
        <w:rPr>
          <w:color w:val="000000" w:themeColor="text1"/>
        </w:rPr>
        <w:t xml:space="preserve"> The cell A being a supporting role,</w:t>
      </w:r>
      <w:r w:rsidR="001A764B">
        <w:rPr>
          <w:color w:val="000000" w:themeColor="text1"/>
        </w:rPr>
        <w:t xml:space="preserve"> and</w:t>
      </w:r>
      <w:r w:rsidRPr="003900DF">
        <w:rPr>
          <w:color w:val="000000" w:themeColor="text1"/>
        </w:rPr>
        <w:t xml:space="preserve"> just broadcasts the WUS configuration of all those cells that are marked as OD-SIB1 in the latest update by the NES cell. It is not mandatory that the Cell A has the OD-SIB1 status of all its associated NES cells.</w:t>
      </w:r>
    </w:p>
    <w:p w14:paraId="64C8A548" w14:textId="4831063C" w:rsidR="00503489" w:rsidRPr="00503489" w:rsidRDefault="00503489" w:rsidP="00AF5690">
      <w:pPr>
        <w:rPr>
          <w:b/>
          <w:bCs/>
          <w:color w:val="000000" w:themeColor="text1"/>
        </w:rPr>
      </w:pPr>
      <w:r w:rsidRPr="00503489">
        <w:rPr>
          <w:b/>
          <w:bCs/>
          <w:color w:val="000000" w:themeColor="text1"/>
        </w:rPr>
        <w:t>Proposal</w:t>
      </w:r>
      <w:r w:rsidR="004B318C">
        <w:rPr>
          <w:b/>
          <w:bCs/>
          <w:color w:val="000000" w:themeColor="text1"/>
        </w:rPr>
        <w:t>-8</w:t>
      </w:r>
      <w:r w:rsidRPr="00503489">
        <w:rPr>
          <w:b/>
          <w:bCs/>
          <w:color w:val="000000" w:themeColor="text1"/>
        </w:rPr>
        <w:t>:</w:t>
      </w:r>
      <w:r>
        <w:rPr>
          <w:b/>
          <w:bCs/>
          <w:color w:val="000000" w:themeColor="text1"/>
        </w:rPr>
        <w:t xml:space="preserve"> </w:t>
      </w:r>
      <w:r w:rsidRPr="00503489">
        <w:rPr>
          <w:color w:val="000000" w:themeColor="text1"/>
        </w:rPr>
        <w:t xml:space="preserve">Cell A need not </w:t>
      </w:r>
      <w:proofErr w:type="gramStart"/>
      <w:r w:rsidRPr="00503489">
        <w:rPr>
          <w:color w:val="000000" w:themeColor="text1"/>
        </w:rPr>
        <w:t>be aware of the OD-SIB1 status of all the NES cells under its coverage at all times</w:t>
      </w:r>
      <w:proofErr w:type="gramEnd"/>
      <w:r w:rsidRPr="00503489">
        <w:rPr>
          <w:color w:val="000000" w:themeColor="text1"/>
        </w:rPr>
        <w:t>.</w:t>
      </w:r>
    </w:p>
    <w:p w14:paraId="4436E696" w14:textId="77777777" w:rsidR="00F52B18" w:rsidRPr="00AF5690" w:rsidRDefault="00F52B18" w:rsidP="00AF5690">
      <w:pPr>
        <w:rPr>
          <w:color w:val="0070C0"/>
        </w:rPr>
      </w:pPr>
    </w:p>
    <w:p w14:paraId="28E42E52" w14:textId="1E4D4311" w:rsidR="000F16C4" w:rsidRPr="00186F90" w:rsidRDefault="00CD2620" w:rsidP="00E00CEF">
      <w:pPr>
        <w:pStyle w:val="Heading1"/>
        <w:rPr>
          <w:color w:val="000000" w:themeColor="text1"/>
        </w:rPr>
      </w:pPr>
      <w:r w:rsidRPr="00186F90">
        <w:rPr>
          <w:color w:val="000000" w:themeColor="text1"/>
        </w:rPr>
        <w:t>3</w:t>
      </w:r>
      <w:r w:rsidR="000F16C4" w:rsidRPr="00186F90">
        <w:rPr>
          <w:color w:val="000000" w:themeColor="text1"/>
        </w:rPr>
        <w:tab/>
      </w:r>
      <w:r w:rsidRPr="00186F90">
        <w:rPr>
          <w:color w:val="000000" w:themeColor="text1"/>
        </w:rPr>
        <w:t>Conclusions</w:t>
      </w:r>
    </w:p>
    <w:p w14:paraId="61C5214F" w14:textId="77777777" w:rsidR="00186F90" w:rsidRDefault="00186F90" w:rsidP="00186F90">
      <w:pPr>
        <w:rPr>
          <w:b/>
          <w:bCs/>
        </w:rPr>
      </w:pPr>
      <w:r w:rsidRPr="00DC0EC9">
        <w:rPr>
          <w:b/>
          <w:bCs/>
        </w:rPr>
        <w:t>Observation</w:t>
      </w:r>
      <w:r>
        <w:rPr>
          <w:b/>
          <w:bCs/>
        </w:rPr>
        <w:t>-1</w:t>
      </w:r>
      <w:r w:rsidRPr="00DC0EC9">
        <w:rPr>
          <w:b/>
          <w:bCs/>
        </w:rPr>
        <w:t>:</w:t>
      </w:r>
      <w:r>
        <w:rPr>
          <w:b/>
          <w:bCs/>
        </w:rPr>
        <w:t xml:space="preserve"> The WUS configuration consists of cell specific parameters and hence, could be part of the served cell configuration.</w:t>
      </w:r>
    </w:p>
    <w:p w14:paraId="629BCC42" w14:textId="77777777" w:rsidR="00186F90" w:rsidRPr="00F22516" w:rsidRDefault="00186F90" w:rsidP="00186F90">
      <w:pPr>
        <w:rPr>
          <w:b/>
          <w:bCs/>
        </w:rPr>
      </w:pPr>
      <w:r w:rsidRPr="00F22516">
        <w:rPr>
          <w:b/>
          <w:bCs/>
        </w:rPr>
        <w:t>Proposal</w:t>
      </w:r>
      <w:r>
        <w:rPr>
          <w:b/>
          <w:bCs/>
        </w:rPr>
        <w:t>-</w:t>
      </w:r>
      <w:r w:rsidRPr="00F22516">
        <w:rPr>
          <w:b/>
          <w:bCs/>
        </w:rPr>
        <w:t>1: The gNB-DU of the NES cell decides the content of the WUS configuration.</w:t>
      </w:r>
    </w:p>
    <w:p w14:paraId="63597940" w14:textId="77777777" w:rsidR="00186F90" w:rsidRDefault="00186F90" w:rsidP="00186F90">
      <w:r w:rsidRPr="00DC0EC9">
        <w:rPr>
          <w:b/>
          <w:bCs/>
        </w:rPr>
        <w:t>Observation</w:t>
      </w:r>
      <w:r>
        <w:rPr>
          <w:b/>
          <w:bCs/>
        </w:rPr>
        <w:t>-2</w:t>
      </w:r>
      <w:r w:rsidRPr="00DC0EC9">
        <w:rPr>
          <w:b/>
          <w:bCs/>
        </w:rPr>
        <w:t>:</w:t>
      </w:r>
      <w:r>
        <w:t xml:space="preserve"> gNB-CU (NES) shares the WUS Configuration with the gNB-CU (Cell A) which saves the same and confirms with an acknowledgement. Any subsequent change in the WUS Configuration shall be shared over F1 and </w:t>
      </w:r>
      <w:proofErr w:type="spellStart"/>
      <w:r>
        <w:t>Xn</w:t>
      </w:r>
      <w:proofErr w:type="spellEnd"/>
      <w:r>
        <w:t xml:space="preserve">. The acknowledgement is required for gNB (NES) to enable OD-SIB1 mode. </w:t>
      </w:r>
    </w:p>
    <w:p w14:paraId="7A8D65DC" w14:textId="77777777" w:rsidR="00186F90" w:rsidRPr="00FF534A" w:rsidRDefault="00186F90" w:rsidP="00186F90">
      <w:r w:rsidRPr="00502F1A">
        <w:rPr>
          <w:b/>
          <w:bCs/>
        </w:rPr>
        <w:t>Proposal-2:</w:t>
      </w:r>
      <w:r>
        <w:t xml:space="preserve"> The gNB-DU (NES) shares the WUS configuration with the gNB-CU (NES) over F1 and the gNB-CU then shares the same with the gNB-CU (Cell A) over </w:t>
      </w:r>
      <w:proofErr w:type="spellStart"/>
      <w:r>
        <w:t>Xn</w:t>
      </w:r>
      <w:proofErr w:type="spellEnd"/>
      <w:r>
        <w:t xml:space="preserve">. The configuration messages are acknowledged over F1 and </w:t>
      </w:r>
      <w:proofErr w:type="spellStart"/>
      <w:r>
        <w:t>Xn</w:t>
      </w:r>
      <w:proofErr w:type="spellEnd"/>
      <w:r>
        <w:t xml:space="preserve">. Any subsequent changes in the WUS configuration shall be shared over F1 and </w:t>
      </w:r>
      <w:proofErr w:type="spellStart"/>
      <w:r>
        <w:t>Xn</w:t>
      </w:r>
      <w:proofErr w:type="spellEnd"/>
      <w:r>
        <w:t>.</w:t>
      </w:r>
    </w:p>
    <w:p w14:paraId="3163FFC7" w14:textId="77777777" w:rsidR="00186F90" w:rsidRDefault="00186F90" w:rsidP="00186F90">
      <w:r w:rsidRPr="00502F1A">
        <w:rPr>
          <w:b/>
          <w:bCs/>
        </w:rPr>
        <w:t>Observation-</w:t>
      </w:r>
      <w:r>
        <w:rPr>
          <w:b/>
          <w:bCs/>
        </w:rPr>
        <w:t>3</w:t>
      </w:r>
      <w:r w:rsidRPr="009E119E">
        <w:rPr>
          <w:b/>
          <w:bCs/>
        </w:rPr>
        <w:t>:</w:t>
      </w:r>
      <w:r>
        <w:t xml:space="preserve"> The measurements required for taking the decision could be at the DU-level/CU-level and network level too (involving neighbouring </w:t>
      </w:r>
      <w:proofErr w:type="spellStart"/>
      <w:r>
        <w:t>gNBs</w:t>
      </w:r>
      <w:proofErr w:type="spellEnd"/>
      <w:r>
        <w:t>). Such measurements are available at the gNB-CU and hence, the decision also is more appropriate at the gNB-CU of the NES cell.</w:t>
      </w:r>
    </w:p>
    <w:p w14:paraId="645831AF" w14:textId="77777777" w:rsidR="00186F90" w:rsidRDefault="00186F90" w:rsidP="00186F90">
      <w:r w:rsidRPr="00502F1A">
        <w:rPr>
          <w:b/>
          <w:bCs/>
        </w:rPr>
        <w:t>Proposal-3:</w:t>
      </w:r>
      <w:r>
        <w:rPr>
          <w:b/>
          <w:bCs/>
        </w:rPr>
        <w:t xml:space="preserve"> </w:t>
      </w:r>
      <w:r>
        <w:t>The gNB-CU of the NES Cell decides to enable OD-SIB1 mode in one or more of its NES cells.</w:t>
      </w:r>
    </w:p>
    <w:p w14:paraId="39DADFD8" w14:textId="77777777" w:rsidR="00186F90" w:rsidRDefault="00186F90" w:rsidP="00186F90">
      <w:r w:rsidRPr="00A07151">
        <w:rPr>
          <w:b/>
          <w:bCs/>
        </w:rPr>
        <w:t>Observation-</w:t>
      </w:r>
      <w:r>
        <w:rPr>
          <w:b/>
          <w:bCs/>
        </w:rPr>
        <w:t>4</w:t>
      </w:r>
      <w:r w:rsidRPr="00A07151">
        <w:rPr>
          <w:b/>
          <w:bCs/>
        </w:rPr>
        <w:t>:</w:t>
      </w:r>
      <w:r>
        <w:t xml:space="preserve"> F1 and </w:t>
      </w:r>
      <w:proofErr w:type="spellStart"/>
      <w:r>
        <w:t>Xn</w:t>
      </w:r>
      <w:proofErr w:type="spellEnd"/>
      <w:r>
        <w:t xml:space="preserve"> signalling are required to ensure that the OD-SIB1 activation is done in a split architecture in a safe manner and UEs have a way of </w:t>
      </w:r>
      <w:proofErr w:type="gramStart"/>
      <w:r>
        <w:t>accessing the NES cell at all times</w:t>
      </w:r>
      <w:proofErr w:type="gramEnd"/>
      <w:r>
        <w:t>.</w:t>
      </w:r>
    </w:p>
    <w:p w14:paraId="1CCA36BD" w14:textId="77777777" w:rsidR="00186F90" w:rsidRPr="008776CC" w:rsidRDefault="00186F90" w:rsidP="00186F90">
      <w:r w:rsidRPr="007A690B">
        <w:rPr>
          <w:b/>
          <w:bCs/>
        </w:rPr>
        <w:t>Proposal-4:</w:t>
      </w:r>
      <w:r>
        <w:t xml:space="preserve"> </w:t>
      </w:r>
      <w:r w:rsidRPr="007A690B">
        <w:t xml:space="preserve">The gNB-CU of the NES cell communicates the activation and deactivation of the OD-SIB1 mode with the gNB-CU of Cell A over </w:t>
      </w:r>
      <w:proofErr w:type="spellStart"/>
      <w:r w:rsidRPr="007A690B">
        <w:t>Xn</w:t>
      </w:r>
      <w:proofErr w:type="spellEnd"/>
      <w:r w:rsidRPr="007A690B">
        <w:t xml:space="preserve"> and its own gNB-DUs over F1.</w:t>
      </w:r>
    </w:p>
    <w:p w14:paraId="1B6898DB" w14:textId="618008F9" w:rsidR="00186F90" w:rsidRDefault="00186F90" w:rsidP="00186F90">
      <w:pPr>
        <w:rPr>
          <w:b/>
          <w:bCs/>
        </w:rPr>
      </w:pPr>
      <w:r>
        <w:rPr>
          <w:b/>
          <w:bCs/>
        </w:rPr>
        <w:t xml:space="preserve">Observation-5: Separate activation/deactivation signalling over </w:t>
      </w:r>
      <w:proofErr w:type="spellStart"/>
      <w:r>
        <w:rPr>
          <w:b/>
          <w:bCs/>
        </w:rPr>
        <w:t>Xn</w:t>
      </w:r>
      <w:proofErr w:type="spellEnd"/>
      <w:r>
        <w:rPr>
          <w:b/>
          <w:bCs/>
        </w:rPr>
        <w:t>/F1 is more future proof to support the different, related scenarios.</w:t>
      </w:r>
    </w:p>
    <w:p w14:paraId="16BCCEF2" w14:textId="77777777" w:rsidR="00186F90" w:rsidRDefault="00186F90" w:rsidP="00186F90">
      <w:r w:rsidRPr="00502F1A">
        <w:rPr>
          <w:b/>
          <w:bCs/>
        </w:rPr>
        <w:lastRenderedPageBreak/>
        <w:t>Proposal</w:t>
      </w:r>
      <w:r>
        <w:rPr>
          <w:b/>
          <w:bCs/>
        </w:rPr>
        <w:t>-5</w:t>
      </w:r>
      <w:r w:rsidRPr="00502F1A">
        <w:rPr>
          <w:b/>
          <w:bCs/>
        </w:rPr>
        <w:t>:</w:t>
      </w:r>
      <w:r>
        <w:t xml:space="preserve"> </w:t>
      </w:r>
      <w:r w:rsidRPr="00502F1A">
        <w:rPr>
          <w:b/>
          <w:bCs/>
        </w:rPr>
        <w:t xml:space="preserve">The </w:t>
      </w:r>
      <w:proofErr w:type="spellStart"/>
      <w:r>
        <w:rPr>
          <w:b/>
          <w:bCs/>
        </w:rPr>
        <w:t>Xn</w:t>
      </w:r>
      <w:proofErr w:type="spellEnd"/>
      <w:r>
        <w:rPr>
          <w:b/>
          <w:bCs/>
        </w:rPr>
        <w:t xml:space="preserve">/F1 </w:t>
      </w:r>
      <w:r w:rsidRPr="00502F1A">
        <w:rPr>
          <w:b/>
          <w:bCs/>
        </w:rPr>
        <w:t>signalling could be based on activation/deactivation indication</w:t>
      </w:r>
      <w:r>
        <w:rPr>
          <w:b/>
          <w:bCs/>
        </w:rPr>
        <w:t>.</w:t>
      </w:r>
    </w:p>
    <w:p w14:paraId="63D6CDAF" w14:textId="77777777" w:rsidR="00186F90" w:rsidRDefault="00186F90" w:rsidP="00186F90">
      <w:r>
        <w:rPr>
          <w:b/>
          <w:bCs/>
        </w:rPr>
        <w:t>Observation-6</w:t>
      </w:r>
      <w:r w:rsidRPr="000E1E6C">
        <w:rPr>
          <w:b/>
          <w:bCs/>
        </w:rPr>
        <w:t>:</w:t>
      </w:r>
      <w:r w:rsidRPr="000E1E6C">
        <w:t xml:space="preserve"> The Cell A is likely to be a coverage cell and NES cell – a capacity cell – this could lead to the prospect of one Cell A supporting multiple NES cells and hence, this deployment option should be supported.</w:t>
      </w:r>
    </w:p>
    <w:p w14:paraId="429DA3DE" w14:textId="77777777" w:rsidR="00186F90" w:rsidRPr="000E1E6C" w:rsidRDefault="00186F90" w:rsidP="00186F90">
      <w:r w:rsidRPr="007A690B">
        <w:rPr>
          <w:b/>
          <w:bCs/>
        </w:rPr>
        <w:t>Proposal-6</w:t>
      </w:r>
      <w:r>
        <w:t>: A given Cell A could support multiple NES cells.</w:t>
      </w:r>
    </w:p>
    <w:p w14:paraId="41184435" w14:textId="77777777" w:rsidR="00186F90" w:rsidRDefault="00186F90" w:rsidP="00186F90">
      <w:r>
        <w:rPr>
          <w:b/>
          <w:bCs/>
        </w:rPr>
        <w:t>Observation-7</w:t>
      </w:r>
      <w:r w:rsidRPr="00D37096">
        <w:rPr>
          <w:b/>
          <w:bCs/>
        </w:rPr>
        <w:t>:</w:t>
      </w:r>
      <w:r>
        <w:t xml:space="preserve"> Mapping multiple Cell A’s to a single NES cell shall improve the overall robustness of the OD-SIB1 solution and should be supported.</w:t>
      </w:r>
    </w:p>
    <w:p w14:paraId="5AFD69E3" w14:textId="77777777" w:rsidR="00186F90" w:rsidRDefault="00186F90" w:rsidP="00186F90">
      <w:r w:rsidRPr="007A690B">
        <w:rPr>
          <w:b/>
          <w:bCs/>
        </w:rPr>
        <w:t>Proposal-7</w:t>
      </w:r>
      <w:r>
        <w:t>: A given NES cell could be mapped to multiple Cell As.</w:t>
      </w:r>
    </w:p>
    <w:p w14:paraId="1B693983" w14:textId="174F94B2" w:rsidR="00186F90" w:rsidRDefault="00186F90" w:rsidP="00186F90">
      <w:pPr>
        <w:rPr>
          <w:color w:val="000000" w:themeColor="text1"/>
        </w:rPr>
      </w:pPr>
      <w:r w:rsidRPr="003900DF">
        <w:rPr>
          <w:b/>
          <w:bCs/>
          <w:color w:val="000000" w:themeColor="text1"/>
        </w:rPr>
        <w:t>Observation-</w:t>
      </w:r>
      <w:r>
        <w:rPr>
          <w:b/>
          <w:bCs/>
          <w:color w:val="000000" w:themeColor="text1"/>
        </w:rPr>
        <w:t>8</w:t>
      </w:r>
      <w:r w:rsidRPr="003900DF">
        <w:rPr>
          <w:b/>
          <w:bCs/>
          <w:color w:val="000000" w:themeColor="text1"/>
        </w:rPr>
        <w:t>:</w:t>
      </w:r>
      <w:r w:rsidRPr="003900DF">
        <w:rPr>
          <w:color w:val="000000" w:themeColor="text1"/>
        </w:rPr>
        <w:t xml:space="preserve"> The cell A being a supporting role, </w:t>
      </w:r>
      <w:r w:rsidR="001A764B">
        <w:rPr>
          <w:color w:val="000000" w:themeColor="text1"/>
        </w:rPr>
        <w:t xml:space="preserve">and </w:t>
      </w:r>
      <w:r w:rsidRPr="003900DF">
        <w:rPr>
          <w:color w:val="000000" w:themeColor="text1"/>
        </w:rPr>
        <w:t>just broadcasts the WUS configuration of all those cells that are marked as OD-SIB1 in the latest update by the NES cell. It is not mandatory that the Cell A has the OD-SIB1 status of all its associated NES cells.</w:t>
      </w:r>
    </w:p>
    <w:p w14:paraId="2ED00712" w14:textId="77777777" w:rsidR="00186F90" w:rsidRPr="00503489" w:rsidRDefault="00186F90" w:rsidP="00186F90">
      <w:pPr>
        <w:rPr>
          <w:b/>
          <w:bCs/>
          <w:color w:val="000000" w:themeColor="text1"/>
        </w:rPr>
      </w:pPr>
      <w:r w:rsidRPr="00503489">
        <w:rPr>
          <w:b/>
          <w:bCs/>
          <w:color w:val="000000" w:themeColor="text1"/>
        </w:rPr>
        <w:t>Proposal</w:t>
      </w:r>
      <w:r>
        <w:rPr>
          <w:b/>
          <w:bCs/>
          <w:color w:val="000000" w:themeColor="text1"/>
        </w:rPr>
        <w:t>-8</w:t>
      </w:r>
      <w:r w:rsidRPr="00503489">
        <w:rPr>
          <w:b/>
          <w:bCs/>
          <w:color w:val="000000" w:themeColor="text1"/>
        </w:rPr>
        <w:t>:</w:t>
      </w:r>
      <w:r>
        <w:rPr>
          <w:b/>
          <w:bCs/>
          <w:color w:val="000000" w:themeColor="text1"/>
        </w:rPr>
        <w:t xml:space="preserve"> </w:t>
      </w:r>
      <w:r w:rsidRPr="00503489">
        <w:rPr>
          <w:color w:val="000000" w:themeColor="text1"/>
        </w:rPr>
        <w:t xml:space="preserve">Cell A need not </w:t>
      </w:r>
      <w:proofErr w:type="gramStart"/>
      <w:r w:rsidRPr="00503489">
        <w:rPr>
          <w:color w:val="000000" w:themeColor="text1"/>
        </w:rPr>
        <w:t>be aware of the OD-SIB1 status of all the NES cells under its coverage at all times</w:t>
      </w:r>
      <w:proofErr w:type="gramEnd"/>
      <w:r w:rsidRPr="00503489">
        <w:rPr>
          <w:color w:val="000000" w:themeColor="text1"/>
        </w:rPr>
        <w:t>.</w:t>
      </w:r>
    </w:p>
    <w:p w14:paraId="483F8717" w14:textId="77777777" w:rsidR="00403B9B" w:rsidRPr="000665EA" w:rsidRDefault="00403B9B" w:rsidP="00403B9B">
      <w:pPr>
        <w:pStyle w:val="Heading1"/>
      </w:pPr>
      <w:r w:rsidRPr="000665EA">
        <w:t>References</w:t>
      </w:r>
    </w:p>
    <w:p w14:paraId="65C3740D" w14:textId="30CFA485" w:rsidR="002F4257" w:rsidRDefault="00135F3C" w:rsidP="00135F3C">
      <w:pPr>
        <w:overflowPunct w:val="0"/>
        <w:autoSpaceDE w:val="0"/>
        <w:autoSpaceDN w:val="0"/>
        <w:adjustRightInd w:val="0"/>
        <w:textAlignment w:val="baseline"/>
      </w:pPr>
      <w:r>
        <w:t xml:space="preserve">[1] </w:t>
      </w:r>
      <w:r w:rsidRPr="008A40FC">
        <w:t>R</w:t>
      </w:r>
      <w:r w:rsidR="001178F4">
        <w:t>3</w:t>
      </w:r>
      <w:r w:rsidRPr="008A40FC">
        <w:t>-24</w:t>
      </w:r>
      <w:r w:rsidR="001178F4">
        <w:t>3868</w:t>
      </w:r>
      <w:r w:rsidRPr="00135F3C">
        <w:tab/>
      </w:r>
      <w:r w:rsidR="001178F4" w:rsidRPr="001178F4">
        <w:t>Summary of offline discussions: Support on-demand SIB1 for UEs</w:t>
      </w:r>
    </w:p>
    <w:p w14:paraId="7D9D6422" w14:textId="3F83DBDF" w:rsidR="00135F3C" w:rsidRDefault="00135F3C" w:rsidP="00135F3C">
      <w:pPr>
        <w:overflowPunct w:val="0"/>
        <w:autoSpaceDE w:val="0"/>
        <w:autoSpaceDN w:val="0"/>
        <w:adjustRightInd w:val="0"/>
        <w:textAlignment w:val="baseline"/>
      </w:pPr>
      <w:r>
        <w:t>[2] R1-2400181, On-demand SIB1 for Idle/Inactive mode UEs, Nokia, Nokia Shanghai Bell</w:t>
      </w:r>
    </w:p>
    <w:p w14:paraId="1A32AE6C" w14:textId="7735FC0C" w:rsidR="00C61031" w:rsidRDefault="00C61031" w:rsidP="00135F3C">
      <w:pPr>
        <w:overflowPunct w:val="0"/>
        <w:autoSpaceDE w:val="0"/>
        <w:autoSpaceDN w:val="0"/>
        <w:adjustRightInd w:val="0"/>
        <w:textAlignment w:val="baseline"/>
      </w:pPr>
      <w:r>
        <w:t xml:space="preserve">[3] </w:t>
      </w:r>
      <w:r w:rsidRPr="00C61031">
        <w:t>R1-2405106</w:t>
      </w:r>
      <w:r>
        <w:t xml:space="preserve">, </w:t>
      </w:r>
      <w:r w:rsidRPr="00C61031">
        <w:t>Study of on-demand SIB1 for UEs in idle inactive mode for NES</w:t>
      </w:r>
    </w:p>
    <w:p w14:paraId="41188C1E" w14:textId="6A9B46EC" w:rsidR="00943A65" w:rsidRPr="000665EA" w:rsidRDefault="00943A65" w:rsidP="00135F3C">
      <w:pPr>
        <w:overflowPunct w:val="0"/>
        <w:autoSpaceDE w:val="0"/>
        <w:autoSpaceDN w:val="0"/>
        <w:adjustRightInd w:val="0"/>
        <w:textAlignment w:val="baseline"/>
      </w:pPr>
      <w:r>
        <w:t xml:space="preserve">[4] R2-2405701 </w:t>
      </w:r>
      <w:r w:rsidRPr="00943A65">
        <w:t>Report from session on V2X/SL, R19 NES and MOB</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77944" w14:textId="77777777" w:rsidR="00022723" w:rsidRDefault="00022723">
      <w:r>
        <w:separator/>
      </w:r>
    </w:p>
  </w:endnote>
  <w:endnote w:type="continuationSeparator" w:id="0">
    <w:p w14:paraId="0272909E" w14:textId="77777777" w:rsidR="00022723" w:rsidRDefault="00022723">
      <w:r>
        <w:continuationSeparator/>
      </w:r>
    </w:p>
  </w:endnote>
  <w:endnote w:type="continuationNotice" w:id="1">
    <w:p w14:paraId="4C7B4379" w14:textId="77777777" w:rsidR="00022723" w:rsidRDefault="00022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FE1BE" w14:textId="77777777" w:rsidR="00022723" w:rsidRDefault="00022723">
      <w:r>
        <w:separator/>
      </w:r>
    </w:p>
  </w:footnote>
  <w:footnote w:type="continuationSeparator" w:id="0">
    <w:p w14:paraId="58693FB9" w14:textId="77777777" w:rsidR="00022723" w:rsidRDefault="00022723">
      <w:r>
        <w:continuationSeparator/>
      </w:r>
    </w:p>
  </w:footnote>
  <w:footnote w:type="continuationNotice" w:id="1">
    <w:p w14:paraId="1F8107FD" w14:textId="77777777" w:rsidR="00022723" w:rsidRDefault="000227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2B50165"/>
    <w:multiLevelType w:val="hybridMultilevel"/>
    <w:tmpl w:val="73F87004"/>
    <w:lvl w:ilvl="0" w:tplc="E00CD8DA">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E839D9"/>
    <w:multiLevelType w:val="hybridMultilevel"/>
    <w:tmpl w:val="2BF82E36"/>
    <w:lvl w:ilvl="0" w:tplc="9C641CCC">
      <w:start w:val="1"/>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3FA0611"/>
    <w:multiLevelType w:val="hybridMultilevel"/>
    <w:tmpl w:val="4AD8A5E2"/>
    <w:lvl w:ilvl="0" w:tplc="EE80396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DF1FBD"/>
    <w:multiLevelType w:val="hybridMultilevel"/>
    <w:tmpl w:val="806C3350"/>
    <w:lvl w:ilvl="0" w:tplc="9C641CCC">
      <w:start w:val="1"/>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9"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2" w15:restartNumberingAfterBreak="0">
    <w:nsid w:val="2BD66E01"/>
    <w:multiLevelType w:val="hybridMultilevel"/>
    <w:tmpl w:val="ED6C11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0D63CA7"/>
    <w:multiLevelType w:val="hybridMultilevel"/>
    <w:tmpl w:val="4740EC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CDD58CC"/>
    <w:multiLevelType w:val="hybridMultilevel"/>
    <w:tmpl w:val="A43E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AA22D7"/>
    <w:multiLevelType w:val="hybridMultilevel"/>
    <w:tmpl w:val="34BEA776"/>
    <w:lvl w:ilvl="0" w:tplc="5DA26A86">
      <w:start w:val="2"/>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E33A18"/>
    <w:multiLevelType w:val="hybridMultilevel"/>
    <w:tmpl w:val="AC6C4B92"/>
    <w:lvl w:ilvl="0" w:tplc="E00CD8DA">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2143222">
    <w:abstractNumId w:val="26"/>
  </w:num>
  <w:num w:numId="2" w16cid:durableId="1325889781">
    <w:abstractNumId w:val="36"/>
  </w:num>
  <w:num w:numId="3" w16cid:durableId="1574008939">
    <w:abstractNumId w:val="19"/>
  </w:num>
  <w:num w:numId="4" w16cid:durableId="1234775468">
    <w:abstractNumId w:val="10"/>
  </w:num>
  <w:num w:numId="5" w16cid:durableId="1444763253">
    <w:abstractNumId w:val="11"/>
  </w:num>
  <w:num w:numId="6" w16cid:durableId="1469472348">
    <w:abstractNumId w:val="46"/>
  </w:num>
  <w:num w:numId="7" w16cid:durableId="123275557">
    <w:abstractNumId w:val="31"/>
  </w:num>
  <w:num w:numId="8" w16cid:durableId="1128008256">
    <w:abstractNumId w:val="20"/>
  </w:num>
  <w:num w:numId="9" w16cid:durableId="1423840149">
    <w:abstractNumId w:val="45"/>
  </w:num>
  <w:num w:numId="10" w16cid:durableId="1824349208">
    <w:abstractNumId w:val="30"/>
  </w:num>
  <w:num w:numId="11" w16cid:durableId="1397623785">
    <w:abstractNumId w:val="17"/>
  </w:num>
  <w:num w:numId="12" w16cid:durableId="1929000652">
    <w:abstractNumId w:val="38"/>
  </w:num>
  <w:num w:numId="13" w16cid:durableId="899681234">
    <w:abstractNumId w:val="39"/>
  </w:num>
  <w:num w:numId="14" w16cid:durableId="1654260041">
    <w:abstractNumId w:val="37"/>
  </w:num>
  <w:num w:numId="15" w16cid:durableId="1652295500">
    <w:abstractNumId w:val="7"/>
  </w:num>
  <w:num w:numId="16" w16cid:durableId="1233079175">
    <w:abstractNumId w:val="6"/>
  </w:num>
  <w:num w:numId="17" w16cid:durableId="986861690">
    <w:abstractNumId w:val="5"/>
  </w:num>
  <w:num w:numId="18" w16cid:durableId="766736771">
    <w:abstractNumId w:val="4"/>
  </w:num>
  <w:num w:numId="19" w16cid:durableId="1731273219">
    <w:abstractNumId w:val="8"/>
  </w:num>
  <w:num w:numId="20" w16cid:durableId="440731406">
    <w:abstractNumId w:val="3"/>
  </w:num>
  <w:num w:numId="21" w16cid:durableId="436994873">
    <w:abstractNumId w:val="2"/>
  </w:num>
  <w:num w:numId="22" w16cid:durableId="78214868">
    <w:abstractNumId w:val="1"/>
  </w:num>
  <w:num w:numId="23" w16cid:durableId="445000575">
    <w:abstractNumId w:val="0"/>
  </w:num>
  <w:num w:numId="24" w16cid:durableId="1384133608">
    <w:abstractNumId w:val="25"/>
  </w:num>
  <w:num w:numId="25" w16cid:durableId="692803473">
    <w:abstractNumId w:val="33"/>
  </w:num>
  <w:num w:numId="26" w16cid:durableId="265969315">
    <w:abstractNumId w:val="21"/>
  </w:num>
  <w:num w:numId="27" w16cid:durableId="2116705214">
    <w:abstractNumId w:val="27"/>
  </w:num>
  <w:num w:numId="28" w16cid:durableId="1051540479">
    <w:abstractNumId w:val="43"/>
  </w:num>
  <w:num w:numId="29" w16cid:durableId="838499363">
    <w:abstractNumId w:val="44"/>
  </w:num>
  <w:num w:numId="30" w16cid:durableId="550112542">
    <w:abstractNumId w:val="32"/>
  </w:num>
  <w:num w:numId="31" w16cid:durableId="1736466177">
    <w:abstractNumId w:val="29"/>
  </w:num>
  <w:num w:numId="32" w16cid:durableId="280385660">
    <w:abstractNumId w:val="23"/>
  </w:num>
  <w:num w:numId="33" w16cid:durableId="981617863">
    <w:abstractNumId w:val="34"/>
  </w:num>
  <w:num w:numId="34" w16cid:durableId="1913150918">
    <w:abstractNumId w:val="16"/>
  </w:num>
  <w:num w:numId="35" w16cid:durableId="2048289712">
    <w:abstractNumId w:val="13"/>
  </w:num>
  <w:num w:numId="36" w16cid:durableId="1171486525">
    <w:abstractNumId w:val="42"/>
  </w:num>
  <w:num w:numId="37" w16cid:durableId="1258097089">
    <w:abstractNumId w:val="28"/>
  </w:num>
  <w:num w:numId="38" w16cid:durableId="899294452">
    <w:abstractNumId w:val="35"/>
  </w:num>
  <w:num w:numId="39" w16cid:durableId="1632204940">
    <w:abstractNumId w:val="48"/>
  </w:num>
  <w:num w:numId="40" w16cid:durableId="528839170">
    <w:abstractNumId w:val="15"/>
  </w:num>
  <w:num w:numId="41" w16cid:durableId="987174945">
    <w:abstractNumId w:val="12"/>
  </w:num>
  <w:num w:numId="42" w16cid:durableId="812064673">
    <w:abstractNumId w:val="18"/>
  </w:num>
  <w:num w:numId="43" w16cid:durableId="1091897008">
    <w:abstractNumId w:val="41"/>
  </w:num>
  <w:num w:numId="44" w16cid:durableId="1589578082">
    <w:abstractNumId w:val="14"/>
  </w:num>
  <w:num w:numId="45" w16cid:durableId="1456603543">
    <w:abstractNumId w:val="22"/>
  </w:num>
  <w:num w:numId="46" w16cid:durableId="1856458001">
    <w:abstractNumId w:val="40"/>
  </w:num>
  <w:num w:numId="47" w16cid:durableId="2011979189">
    <w:abstractNumId w:val="24"/>
  </w:num>
  <w:num w:numId="48" w16cid:durableId="1878010565">
    <w:abstractNumId w:val="47"/>
  </w:num>
  <w:num w:numId="49" w16cid:durableId="194525876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0EBB"/>
    <w:rsid w:val="00001EA9"/>
    <w:rsid w:val="00003B2C"/>
    <w:rsid w:val="00004252"/>
    <w:rsid w:val="00005C0A"/>
    <w:rsid w:val="00006C9E"/>
    <w:rsid w:val="00007340"/>
    <w:rsid w:val="000103DF"/>
    <w:rsid w:val="00010708"/>
    <w:rsid w:val="00012ED2"/>
    <w:rsid w:val="000149CB"/>
    <w:rsid w:val="0001566D"/>
    <w:rsid w:val="00017509"/>
    <w:rsid w:val="00017E54"/>
    <w:rsid w:val="000200B5"/>
    <w:rsid w:val="000215FC"/>
    <w:rsid w:val="00022723"/>
    <w:rsid w:val="0002700F"/>
    <w:rsid w:val="000304FC"/>
    <w:rsid w:val="00032E6B"/>
    <w:rsid w:val="00033226"/>
    <w:rsid w:val="00033397"/>
    <w:rsid w:val="00033833"/>
    <w:rsid w:val="000342C7"/>
    <w:rsid w:val="00034313"/>
    <w:rsid w:val="000368CB"/>
    <w:rsid w:val="0003709A"/>
    <w:rsid w:val="00040095"/>
    <w:rsid w:val="0004088F"/>
    <w:rsid w:val="00042620"/>
    <w:rsid w:val="0004435C"/>
    <w:rsid w:val="000447DE"/>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09D9"/>
    <w:rsid w:val="00061BD0"/>
    <w:rsid w:val="00063F07"/>
    <w:rsid w:val="00064BA2"/>
    <w:rsid w:val="00064D12"/>
    <w:rsid w:val="000665EA"/>
    <w:rsid w:val="00067E1F"/>
    <w:rsid w:val="000705C2"/>
    <w:rsid w:val="00071F01"/>
    <w:rsid w:val="00071FF3"/>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12E5"/>
    <w:rsid w:val="00091C56"/>
    <w:rsid w:val="000925FD"/>
    <w:rsid w:val="00096BF9"/>
    <w:rsid w:val="000A0B2D"/>
    <w:rsid w:val="000A1353"/>
    <w:rsid w:val="000A175A"/>
    <w:rsid w:val="000A36B8"/>
    <w:rsid w:val="000A4BFA"/>
    <w:rsid w:val="000B07F1"/>
    <w:rsid w:val="000B1DBC"/>
    <w:rsid w:val="000B2EEB"/>
    <w:rsid w:val="000B4278"/>
    <w:rsid w:val="000B53A8"/>
    <w:rsid w:val="000B7500"/>
    <w:rsid w:val="000B7558"/>
    <w:rsid w:val="000B7BCF"/>
    <w:rsid w:val="000C00D3"/>
    <w:rsid w:val="000C1438"/>
    <w:rsid w:val="000C1CC1"/>
    <w:rsid w:val="000C2A2A"/>
    <w:rsid w:val="000C3C81"/>
    <w:rsid w:val="000C4CD5"/>
    <w:rsid w:val="000C5C6A"/>
    <w:rsid w:val="000C5F50"/>
    <w:rsid w:val="000C681F"/>
    <w:rsid w:val="000C6894"/>
    <w:rsid w:val="000C69A2"/>
    <w:rsid w:val="000C6AF3"/>
    <w:rsid w:val="000C6D96"/>
    <w:rsid w:val="000C7039"/>
    <w:rsid w:val="000D104A"/>
    <w:rsid w:val="000D458F"/>
    <w:rsid w:val="000D4960"/>
    <w:rsid w:val="000D4D03"/>
    <w:rsid w:val="000D58AB"/>
    <w:rsid w:val="000D7704"/>
    <w:rsid w:val="000D7DAA"/>
    <w:rsid w:val="000E153B"/>
    <w:rsid w:val="000E1E6C"/>
    <w:rsid w:val="000E3312"/>
    <w:rsid w:val="000E5662"/>
    <w:rsid w:val="000E5B70"/>
    <w:rsid w:val="000E6B2F"/>
    <w:rsid w:val="000E72CB"/>
    <w:rsid w:val="000E75EE"/>
    <w:rsid w:val="000E7E52"/>
    <w:rsid w:val="000E7E5A"/>
    <w:rsid w:val="000F16C4"/>
    <w:rsid w:val="000F4440"/>
    <w:rsid w:val="000F4EBF"/>
    <w:rsid w:val="000F551E"/>
    <w:rsid w:val="000F5C57"/>
    <w:rsid w:val="001000CD"/>
    <w:rsid w:val="00100C6F"/>
    <w:rsid w:val="00101F3D"/>
    <w:rsid w:val="0010233C"/>
    <w:rsid w:val="00103188"/>
    <w:rsid w:val="0010459B"/>
    <w:rsid w:val="00105806"/>
    <w:rsid w:val="00106D69"/>
    <w:rsid w:val="00107F32"/>
    <w:rsid w:val="001124BC"/>
    <w:rsid w:val="001127A9"/>
    <w:rsid w:val="0011530D"/>
    <w:rsid w:val="001178F4"/>
    <w:rsid w:val="00117A12"/>
    <w:rsid w:val="001219A2"/>
    <w:rsid w:val="00124E93"/>
    <w:rsid w:val="00126062"/>
    <w:rsid w:val="00127A6C"/>
    <w:rsid w:val="001308CC"/>
    <w:rsid w:val="001326A8"/>
    <w:rsid w:val="00132931"/>
    <w:rsid w:val="00132C93"/>
    <w:rsid w:val="001335E3"/>
    <w:rsid w:val="00135755"/>
    <w:rsid w:val="00135F3C"/>
    <w:rsid w:val="0013680F"/>
    <w:rsid w:val="00140A8D"/>
    <w:rsid w:val="00140AF7"/>
    <w:rsid w:val="00141F05"/>
    <w:rsid w:val="00142564"/>
    <w:rsid w:val="001450A6"/>
    <w:rsid w:val="0014626D"/>
    <w:rsid w:val="0014785F"/>
    <w:rsid w:val="001508C4"/>
    <w:rsid w:val="001509F1"/>
    <w:rsid w:val="00150F9F"/>
    <w:rsid w:val="00151A61"/>
    <w:rsid w:val="00154295"/>
    <w:rsid w:val="001546D6"/>
    <w:rsid w:val="00155D37"/>
    <w:rsid w:val="0015684E"/>
    <w:rsid w:val="001577BF"/>
    <w:rsid w:val="001609C9"/>
    <w:rsid w:val="001610AC"/>
    <w:rsid w:val="001624A3"/>
    <w:rsid w:val="00162906"/>
    <w:rsid w:val="001629A8"/>
    <w:rsid w:val="0016401A"/>
    <w:rsid w:val="00164233"/>
    <w:rsid w:val="001642A3"/>
    <w:rsid w:val="00164774"/>
    <w:rsid w:val="001649F0"/>
    <w:rsid w:val="00164D68"/>
    <w:rsid w:val="0016591F"/>
    <w:rsid w:val="00166347"/>
    <w:rsid w:val="00171B3B"/>
    <w:rsid w:val="001722AC"/>
    <w:rsid w:val="00172AFA"/>
    <w:rsid w:val="001735E3"/>
    <w:rsid w:val="00175E47"/>
    <w:rsid w:val="00175F8A"/>
    <w:rsid w:val="00176405"/>
    <w:rsid w:val="0017706E"/>
    <w:rsid w:val="001777C8"/>
    <w:rsid w:val="0018062D"/>
    <w:rsid w:val="00184252"/>
    <w:rsid w:val="001846BC"/>
    <w:rsid w:val="00185B0F"/>
    <w:rsid w:val="00186739"/>
    <w:rsid w:val="00186930"/>
    <w:rsid w:val="00186F90"/>
    <w:rsid w:val="00186FC5"/>
    <w:rsid w:val="00187D05"/>
    <w:rsid w:val="00187F07"/>
    <w:rsid w:val="0019067C"/>
    <w:rsid w:val="001923C0"/>
    <w:rsid w:val="00194484"/>
    <w:rsid w:val="00194CD0"/>
    <w:rsid w:val="0019505B"/>
    <w:rsid w:val="00195C59"/>
    <w:rsid w:val="00196B97"/>
    <w:rsid w:val="00197002"/>
    <w:rsid w:val="001A1B05"/>
    <w:rsid w:val="001A1D23"/>
    <w:rsid w:val="001A2F0F"/>
    <w:rsid w:val="001A3623"/>
    <w:rsid w:val="001A445F"/>
    <w:rsid w:val="001A6676"/>
    <w:rsid w:val="001A68CF"/>
    <w:rsid w:val="001A764B"/>
    <w:rsid w:val="001A7E3F"/>
    <w:rsid w:val="001B00BD"/>
    <w:rsid w:val="001B0179"/>
    <w:rsid w:val="001B0E81"/>
    <w:rsid w:val="001B290B"/>
    <w:rsid w:val="001B5425"/>
    <w:rsid w:val="001B7434"/>
    <w:rsid w:val="001B7E7E"/>
    <w:rsid w:val="001B7E9B"/>
    <w:rsid w:val="001C0E24"/>
    <w:rsid w:val="001C10D9"/>
    <w:rsid w:val="001C2440"/>
    <w:rsid w:val="001C34C9"/>
    <w:rsid w:val="001C5D79"/>
    <w:rsid w:val="001C6D3D"/>
    <w:rsid w:val="001C76D1"/>
    <w:rsid w:val="001C7DA1"/>
    <w:rsid w:val="001D0230"/>
    <w:rsid w:val="001D068F"/>
    <w:rsid w:val="001D3021"/>
    <w:rsid w:val="001D393D"/>
    <w:rsid w:val="001D412B"/>
    <w:rsid w:val="001D6244"/>
    <w:rsid w:val="001D6A66"/>
    <w:rsid w:val="001D6AAA"/>
    <w:rsid w:val="001D6CB7"/>
    <w:rsid w:val="001E0B79"/>
    <w:rsid w:val="001E12EF"/>
    <w:rsid w:val="001E1324"/>
    <w:rsid w:val="001E3361"/>
    <w:rsid w:val="001E36F2"/>
    <w:rsid w:val="001E407C"/>
    <w:rsid w:val="001E4950"/>
    <w:rsid w:val="001E6DA4"/>
    <w:rsid w:val="001F10EA"/>
    <w:rsid w:val="001F168B"/>
    <w:rsid w:val="001F63AE"/>
    <w:rsid w:val="001F6772"/>
    <w:rsid w:val="001F6925"/>
    <w:rsid w:val="002002E9"/>
    <w:rsid w:val="00201FD2"/>
    <w:rsid w:val="0020399F"/>
    <w:rsid w:val="00203B4C"/>
    <w:rsid w:val="002055E0"/>
    <w:rsid w:val="0020566E"/>
    <w:rsid w:val="002057BC"/>
    <w:rsid w:val="00205DCD"/>
    <w:rsid w:val="00206E73"/>
    <w:rsid w:val="00210357"/>
    <w:rsid w:val="0021049E"/>
    <w:rsid w:val="0021199F"/>
    <w:rsid w:val="00216A77"/>
    <w:rsid w:val="00216F12"/>
    <w:rsid w:val="002175D9"/>
    <w:rsid w:val="0022075A"/>
    <w:rsid w:val="0022219E"/>
    <w:rsid w:val="00222918"/>
    <w:rsid w:val="0022526D"/>
    <w:rsid w:val="00225627"/>
    <w:rsid w:val="0022606D"/>
    <w:rsid w:val="002277E5"/>
    <w:rsid w:val="0023050E"/>
    <w:rsid w:val="00230567"/>
    <w:rsid w:val="00230A53"/>
    <w:rsid w:val="00230C70"/>
    <w:rsid w:val="00230CAD"/>
    <w:rsid w:val="002327FF"/>
    <w:rsid w:val="00232E32"/>
    <w:rsid w:val="00233415"/>
    <w:rsid w:val="00237306"/>
    <w:rsid w:val="002407E5"/>
    <w:rsid w:val="00241375"/>
    <w:rsid w:val="0024197E"/>
    <w:rsid w:val="002419FF"/>
    <w:rsid w:val="00244430"/>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1313"/>
    <w:rsid w:val="002747EC"/>
    <w:rsid w:val="00274D2E"/>
    <w:rsid w:val="00277CDE"/>
    <w:rsid w:val="00280D7B"/>
    <w:rsid w:val="002813EF"/>
    <w:rsid w:val="0028199F"/>
    <w:rsid w:val="002845EF"/>
    <w:rsid w:val="002855BF"/>
    <w:rsid w:val="00286494"/>
    <w:rsid w:val="002864B2"/>
    <w:rsid w:val="00287E09"/>
    <w:rsid w:val="00290FC8"/>
    <w:rsid w:val="002913CD"/>
    <w:rsid w:val="00291912"/>
    <w:rsid w:val="0029437A"/>
    <w:rsid w:val="0029482D"/>
    <w:rsid w:val="002972BE"/>
    <w:rsid w:val="002977E1"/>
    <w:rsid w:val="002A2A41"/>
    <w:rsid w:val="002A362A"/>
    <w:rsid w:val="002A38CF"/>
    <w:rsid w:val="002A3CBD"/>
    <w:rsid w:val="002A57F7"/>
    <w:rsid w:val="002A6219"/>
    <w:rsid w:val="002A6EFA"/>
    <w:rsid w:val="002A7EF7"/>
    <w:rsid w:val="002B0220"/>
    <w:rsid w:val="002B0529"/>
    <w:rsid w:val="002B1509"/>
    <w:rsid w:val="002B3EFB"/>
    <w:rsid w:val="002B446B"/>
    <w:rsid w:val="002B5A2A"/>
    <w:rsid w:val="002B7066"/>
    <w:rsid w:val="002B707A"/>
    <w:rsid w:val="002B7A14"/>
    <w:rsid w:val="002C0AB3"/>
    <w:rsid w:val="002C1220"/>
    <w:rsid w:val="002C2085"/>
    <w:rsid w:val="002C3D2A"/>
    <w:rsid w:val="002C4C12"/>
    <w:rsid w:val="002C4C9C"/>
    <w:rsid w:val="002C54F7"/>
    <w:rsid w:val="002D26EE"/>
    <w:rsid w:val="002D559B"/>
    <w:rsid w:val="002E0428"/>
    <w:rsid w:val="002E0503"/>
    <w:rsid w:val="002E0B99"/>
    <w:rsid w:val="002E124D"/>
    <w:rsid w:val="002E3237"/>
    <w:rsid w:val="002E4902"/>
    <w:rsid w:val="002E4FF6"/>
    <w:rsid w:val="002E57E8"/>
    <w:rsid w:val="002E66E8"/>
    <w:rsid w:val="002E6CDE"/>
    <w:rsid w:val="002E7EEB"/>
    <w:rsid w:val="002F0C0B"/>
    <w:rsid w:val="002F0C28"/>
    <w:rsid w:val="002F0D22"/>
    <w:rsid w:val="002F1207"/>
    <w:rsid w:val="002F12C7"/>
    <w:rsid w:val="002F2360"/>
    <w:rsid w:val="002F2626"/>
    <w:rsid w:val="002F3A38"/>
    <w:rsid w:val="002F4257"/>
    <w:rsid w:val="002F4E22"/>
    <w:rsid w:val="002F59E9"/>
    <w:rsid w:val="00304A50"/>
    <w:rsid w:val="0030508D"/>
    <w:rsid w:val="00306E60"/>
    <w:rsid w:val="00306F6C"/>
    <w:rsid w:val="00307F65"/>
    <w:rsid w:val="00310409"/>
    <w:rsid w:val="00310681"/>
    <w:rsid w:val="00310921"/>
    <w:rsid w:val="00310D09"/>
    <w:rsid w:val="00311508"/>
    <w:rsid w:val="003121E2"/>
    <w:rsid w:val="00312B8C"/>
    <w:rsid w:val="00313C14"/>
    <w:rsid w:val="00314C2A"/>
    <w:rsid w:val="00315903"/>
    <w:rsid w:val="003164FF"/>
    <w:rsid w:val="003172DC"/>
    <w:rsid w:val="0032093A"/>
    <w:rsid w:val="00321FE3"/>
    <w:rsid w:val="00325C0F"/>
    <w:rsid w:val="00326069"/>
    <w:rsid w:val="00326DC1"/>
    <w:rsid w:val="0033020F"/>
    <w:rsid w:val="003310A8"/>
    <w:rsid w:val="003321D6"/>
    <w:rsid w:val="003330E3"/>
    <w:rsid w:val="00333761"/>
    <w:rsid w:val="00334964"/>
    <w:rsid w:val="003368FA"/>
    <w:rsid w:val="003377F6"/>
    <w:rsid w:val="003413A2"/>
    <w:rsid w:val="00341736"/>
    <w:rsid w:val="0034173B"/>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4327"/>
    <w:rsid w:val="003770E5"/>
    <w:rsid w:val="0037722C"/>
    <w:rsid w:val="00380699"/>
    <w:rsid w:val="00382E40"/>
    <w:rsid w:val="0038326F"/>
    <w:rsid w:val="00383E87"/>
    <w:rsid w:val="00385F9D"/>
    <w:rsid w:val="0038731B"/>
    <w:rsid w:val="00387439"/>
    <w:rsid w:val="003900DF"/>
    <w:rsid w:val="00391257"/>
    <w:rsid w:val="0039304A"/>
    <w:rsid w:val="003942E3"/>
    <w:rsid w:val="003953AB"/>
    <w:rsid w:val="00395FDA"/>
    <w:rsid w:val="003976C3"/>
    <w:rsid w:val="003A68D5"/>
    <w:rsid w:val="003B2140"/>
    <w:rsid w:val="003B2CFF"/>
    <w:rsid w:val="003B50E1"/>
    <w:rsid w:val="003B600A"/>
    <w:rsid w:val="003B6B71"/>
    <w:rsid w:val="003C0039"/>
    <w:rsid w:val="003C0BD9"/>
    <w:rsid w:val="003C14DD"/>
    <w:rsid w:val="003C193E"/>
    <w:rsid w:val="003C2323"/>
    <w:rsid w:val="003C304E"/>
    <w:rsid w:val="003C333B"/>
    <w:rsid w:val="003C48A5"/>
    <w:rsid w:val="003C4E37"/>
    <w:rsid w:val="003C7671"/>
    <w:rsid w:val="003C785B"/>
    <w:rsid w:val="003D50E6"/>
    <w:rsid w:val="003D59CD"/>
    <w:rsid w:val="003D68B5"/>
    <w:rsid w:val="003D7C4B"/>
    <w:rsid w:val="003E16BE"/>
    <w:rsid w:val="003E215C"/>
    <w:rsid w:val="003E7A32"/>
    <w:rsid w:val="003F08A0"/>
    <w:rsid w:val="003F0966"/>
    <w:rsid w:val="003F11E0"/>
    <w:rsid w:val="003F2C04"/>
    <w:rsid w:val="003F39F5"/>
    <w:rsid w:val="003F51E9"/>
    <w:rsid w:val="003F563A"/>
    <w:rsid w:val="003F5B6D"/>
    <w:rsid w:val="003F7417"/>
    <w:rsid w:val="00400DEB"/>
    <w:rsid w:val="00401855"/>
    <w:rsid w:val="00401880"/>
    <w:rsid w:val="004036C4"/>
    <w:rsid w:val="00403AFD"/>
    <w:rsid w:val="00403B9B"/>
    <w:rsid w:val="0040759B"/>
    <w:rsid w:val="00411A17"/>
    <w:rsid w:val="0041428C"/>
    <w:rsid w:val="0041566D"/>
    <w:rsid w:val="004157BB"/>
    <w:rsid w:val="004168D2"/>
    <w:rsid w:val="00417452"/>
    <w:rsid w:val="00420701"/>
    <w:rsid w:val="00424B9F"/>
    <w:rsid w:val="00426E7A"/>
    <w:rsid w:val="0043223E"/>
    <w:rsid w:val="00433A97"/>
    <w:rsid w:val="00433E79"/>
    <w:rsid w:val="004366C3"/>
    <w:rsid w:val="00437774"/>
    <w:rsid w:val="0044028F"/>
    <w:rsid w:val="00440C0C"/>
    <w:rsid w:val="004446E8"/>
    <w:rsid w:val="0044513F"/>
    <w:rsid w:val="00446DBD"/>
    <w:rsid w:val="00450326"/>
    <w:rsid w:val="00450759"/>
    <w:rsid w:val="0045441A"/>
    <w:rsid w:val="00454E20"/>
    <w:rsid w:val="00457C85"/>
    <w:rsid w:val="00457EE3"/>
    <w:rsid w:val="004603B6"/>
    <w:rsid w:val="00460D8B"/>
    <w:rsid w:val="00462C50"/>
    <w:rsid w:val="00463B27"/>
    <w:rsid w:val="00464BF9"/>
    <w:rsid w:val="004656FD"/>
    <w:rsid w:val="00465AE0"/>
    <w:rsid w:val="00465C8F"/>
    <w:rsid w:val="00465DD6"/>
    <w:rsid w:val="00467718"/>
    <w:rsid w:val="00470459"/>
    <w:rsid w:val="00471777"/>
    <w:rsid w:val="004745E6"/>
    <w:rsid w:val="00476353"/>
    <w:rsid w:val="00477373"/>
    <w:rsid w:val="00477911"/>
    <w:rsid w:val="00480550"/>
    <w:rsid w:val="00481CFF"/>
    <w:rsid w:val="00483AFF"/>
    <w:rsid w:val="00484DBF"/>
    <w:rsid w:val="004862A9"/>
    <w:rsid w:val="00486CD7"/>
    <w:rsid w:val="00490813"/>
    <w:rsid w:val="00490E2A"/>
    <w:rsid w:val="00493F5A"/>
    <w:rsid w:val="00494C2D"/>
    <w:rsid w:val="00495283"/>
    <w:rsid w:val="00495410"/>
    <w:rsid w:val="004964A5"/>
    <w:rsid w:val="00496AD3"/>
    <w:rsid w:val="004A0703"/>
    <w:rsid w:val="004A0F46"/>
    <w:rsid w:val="004A10EC"/>
    <w:rsid w:val="004A48AA"/>
    <w:rsid w:val="004A4F0F"/>
    <w:rsid w:val="004A5056"/>
    <w:rsid w:val="004A5614"/>
    <w:rsid w:val="004A5F6B"/>
    <w:rsid w:val="004A6C2C"/>
    <w:rsid w:val="004A6DA1"/>
    <w:rsid w:val="004B1C87"/>
    <w:rsid w:val="004B23B9"/>
    <w:rsid w:val="004B318C"/>
    <w:rsid w:val="004B4758"/>
    <w:rsid w:val="004B7849"/>
    <w:rsid w:val="004C206C"/>
    <w:rsid w:val="004C3944"/>
    <w:rsid w:val="004C4E76"/>
    <w:rsid w:val="004C56B5"/>
    <w:rsid w:val="004C5BFD"/>
    <w:rsid w:val="004C654E"/>
    <w:rsid w:val="004C7A09"/>
    <w:rsid w:val="004C7AE9"/>
    <w:rsid w:val="004D1647"/>
    <w:rsid w:val="004D3578"/>
    <w:rsid w:val="004D380D"/>
    <w:rsid w:val="004D4144"/>
    <w:rsid w:val="004D4F73"/>
    <w:rsid w:val="004D5FD8"/>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4F78F6"/>
    <w:rsid w:val="005020E7"/>
    <w:rsid w:val="00502ACC"/>
    <w:rsid w:val="00502B46"/>
    <w:rsid w:val="00502F1A"/>
    <w:rsid w:val="00503171"/>
    <w:rsid w:val="00503489"/>
    <w:rsid w:val="00506A36"/>
    <w:rsid w:val="005104C3"/>
    <w:rsid w:val="0051206A"/>
    <w:rsid w:val="00512309"/>
    <w:rsid w:val="00512CFF"/>
    <w:rsid w:val="00514482"/>
    <w:rsid w:val="00517770"/>
    <w:rsid w:val="00520A53"/>
    <w:rsid w:val="00522C51"/>
    <w:rsid w:val="00526054"/>
    <w:rsid w:val="00526E01"/>
    <w:rsid w:val="00530762"/>
    <w:rsid w:val="00531F07"/>
    <w:rsid w:val="005323EE"/>
    <w:rsid w:val="005344CD"/>
    <w:rsid w:val="00534DA0"/>
    <w:rsid w:val="00537356"/>
    <w:rsid w:val="005411E7"/>
    <w:rsid w:val="005435A7"/>
    <w:rsid w:val="00543E6C"/>
    <w:rsid w:val="00544ECE"/>
    <w:rsid w:val="00545BBC"/>
    <w:rsid w:val="00546D9C"/>
    <w:rsid w:val="00552573"/>
    <w:rsid w:val="005536AB"/>
    <w:rsid w:val="00556793"/>
    <w:rsid w:val="0056127B"/>
    <w:rsid w:val="0056341C"/>
    <w:rsid w:val="00565087"/>
    <w:rsid w:val="0056573F"/>
    <w:rsid w:val="00566445"/>
    <w:rsid w:val="00566D2C"/>
    <w:rsid w:val="00572926"/>
    <w:rsid w:val="005731F4"/>
    <w:rsid w:val="00573616"/>
    <w:rsid w:val="005759A2"/>
    <w:rsid w:val="00576820"/>
    <w:rsid w:val="00582C3E"/>
    <w:rsid w:val="0058588B"/>
    <w:rsid w:val="00586F17"/>
    <w:rsid w:val="0059146F"/>
    <w:rsid w:val="00591568"/>
    <w:rsid w:val="00592B81"/>
    <w:rsid w:val="00593957"/>
    <w:rsid w:val="00594FC8"/>
    <w:rsid w:val="00596A09"/>
    <w:rsid w:val="00597653"/>
    <w:rsid w:val="005A0389"/>
    <w:rsid w:val="005A1D77"/>
    <w:rsid w:val="005A3223"/>
    <w:rsid w:val="005A3AF8"/>
    <w:rsid w:val="005A669D"/>
    <w:rsid w:val="005B01C6"/>
    <w:rsid w:val="005B021A"/>
    <w:rsid w:val="005B0915"/>
    <w:rsid w:val="005B1232"/>
    <w:rsid w:val="005B1D3C"/>
    <w:rsid w:val="005B2AD1"/>
    <w:rsid w:val="005B34D8"/>
    <w:rsid w:val="005B4DEE"/>
    <w:rsid w:val="005B6536"/>
    <w:rsid w:val="005B6646"/>
    <w:rsid w:val="005B7A41"/>
    <w:rsid w:val="005C1021"/>
    <w:rsid w:val="005C16A8"/>
    <w:rsid w:val="005C4532"/>
    <w:rsid w:val="005C7B8F"/>
    <w:rsid w:val="005D02C7"/>
    <w:rsid w:val="005D3D72"/>
    <w:rsid w:val="005D53D9"/>
    <w:rsid w:val="005D776F"/>
    <w:rsid w:val="005E1BAE"/>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2B1"/>
    <w:rsid w:val="006025D4"/>
    <w:rsid w:val="006042FA"/>
    <w:rsid w:val="00604791"/>
    <w:rsid w:val="006051CC"/>
    <w:rsid w:val="00611566"/>
    <w:rsid w:val="0061490D"/>
    <w:rsid w:val="006158C6"/>
    <w:rsid w:val="00615CC3"/>
    <w:rsid w:val="00617799"/>
    <w:rsid w:val="00617C52"/>
    <w:rsid w:val="0062034B"/>
    <w:rsid w:val="006204D3"/>
    <w:rsid w:val="00622E1A"/>
    <w:rsid w:val="00622F06"/>
    <w:rsid w:val="00631B89"/>
    <w:rsid w:val="00631BA9"/>
    <w:rsid w:val="006337C5"/>
    <w:rsid w:val="00634CE1"/>
    <w:rsid w:val="00636178"/>
    <w:rsid w:val="00636E70"/>
    <w:rsid w:val="00636EE6"/>
    <w:rsid w:val="00640023"/>
    <w:rsid w:val="006414E1"/>
    <w:rsid w:val="00642ACA"/>
    <w:rsid w:val="0064548A"/>
    <w:rsid w:val="0064557C"/>
    <w:rsid w:val="0064589C"/>
    <w:rsid w:val="00646C53"/>
    <w:rsid w:val="00646D77"/>
    <w:rsid w:val="00647478"/>
    <w:rsid w:val="006508FC"/>
    <w:rsid w:val="00651AAB"/>
    <w:rsid w:val="00651F94"/>
    <w:rsid w:val="006530AA"/>
    <w:rsid w:val="00654900"/>
    <w:rsid w:val="00656467"/>
    <w:rsid w:val="006567F6"/>
    <w:rsid w:val="00656D67"/>
    <w:rsid w:val="006615B7"/>
    <w:rsid w:val="0066311B"/>
    <w:rsid w:val="00665506"/>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48E"/>
    <w:rsid w:val="006859FC"/>
    <w:rsid w:val="006863A7"/>
    <w:rsid w:val="00687A4A"/>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3B2E"/>
    <w:rsid w:val="006A43F7"/>
    <w:rsid w:val="006A50DB"/>
    <w:rsid w:val="006A54D5"/>
    <w:rsid w:val="006A5590"/>
    <w:rsid w:val="006A7A85"/>
    <w:rsid w:val="006B09B1"/>
    <w:rsid w:val="006B2381"/>
    <w:rsid w:val="006B3C66"/>
    <w:rsid w:val="006B4328"/>
    <w:rsid w:val="006B557A"/>
    <w:rsid w:val="006B6F73"/>
    <w:rsid w:val="006C1888"/>
    <w:rsid w:val="006C3245"/>
    <w:rsid w:val="006C3609"/>
    <w:rsid w:val="006C51FF"/>
    <w:rsid w:val="006C698B"/>
    <w:rsid w:val="006C6AD9"/>
    <w:rsid w:val="006C7A66"/>
    <w:rsid w:val="006C7E8B"/>
    <w:rsid w:val="006D04FE"/>
    <w:rsid w:val="006D183B"/>
    <w:rsid w:val="006D1B5F"/>
    <w:rsid w:val="006D1E24"/>
    <w:rsid w:val="006D231C"/>
    <w:rsid w:val="006D333D"/>
    <w:rsid w:val="006D3A4B"/>
    <w:rsid w:val="006D48BD"/>
    <w:rsid w:val="006D6322"/>
    <w:rsid w:val="006D679C"/>
    <w:rsid w:val="006D7D23"/>
    <w:rsid w:val="006E2717"/>
    <w:rsid w:val="006E3314"/>
    <w:rsid w:val="006E4D6B"/>
    <w:rsid w:val="006E71D5"/>
    <w:rsid w:val="006E73C6"/>
    <w:rsid w:val="006E7F54"/>
    <w:rsid w:val="006F13B1"/>
    <w:rsid w:val="006F1FA3"/>
    <w:rsid w:val="006F212F"/>
    <w:rsid w:val="006F2E59"/>
    <w:rsid w:val="006F34ED"/>
    <w:rsid w:val="006F35FD"/>
    <w:rsid w:val="006F4FC0"/>
    <w:rsid w:val="007004C2"/>
    <w:rsid w:val="00701BAD"/>
    <w:rsid w:val="00704F55"/>
    <w:rsid w:val="00706F8A"/>
    <w:rsid w:val="00707973"/>
    <w:rsid w:val="0071199A"/>
    <w:rsid w:val="00711CED"/>
    <w:rsid w:val="00712614"/>
    <w:rsid w:val="007149BF"/>
    <w:rsid w:val="007151AC"/>
    <w:rsid w:val="00716D58"/>
    <w:rsid w:val="00721362"/>
    <w:rsid w:val="00721997"/>
    <w:rsid w:val="00721A75"/>
    <w:rsid w:val="00722E6C"/>
    <w:rsid w:val="00725A9B"/>
    <w:rsid w:val="00726D2B"/>
    <w:rsid w:val="00727131"/>
    <w:rsid w:val="007325B2"/>
    <w:rsid w:val="007325F8"/>
    <w:rsid w:val="007331A2"/>
    <w:rsid w:val="00733E14"/>
    <w:rsid w:val="00733F2B"/>
    <w:rsid w:val="00734A5B"/>
    <w:rsid w:val="00737456"/>
    <w:rsid w:val="00741663"/>
    <w:rsid w:val="00742247"/>
    <w:rsid w:val="00742A25"/>
    <w:rsid w:val="00742FDE"/>
    <w:rsid w:val="00743560"/>
    <w:rsid w:val="00744742"/>
    <w:rsid w:val="007448F8"/>
    <w:rsid w:val="00744E76"/>
    <w:rsid w:val="007452AF"/>
    <w:rsid w:val="00747986"/>
    <w:rsid w:val="007501B4"/>
    <w:rsid w:val="00750722"/>
    <w:rsid w:val="0075072D"/>
    <w:rsid w:val="0075088D"/>
    <w:rsid w:val="007511B4"/>
    <w:rsid w:val="00751B1A"/>
    <w:rsid w:val="00752479"/>
    <w:rsid w:val="00753B0D"/>
    <w:rsid w:val="00755817"/>
    <w:rsid w:val="0075589F"/>
    <w:rsid w:val="00756928"/>
    <w:rsid w:val="00757D40"/>
    <w:rsid w:val="00761EE1"/>
    <w:rsid w:val="0076250D"/>
    <w:rsid w:val="00762711"/>
    <w:rsid w:val="0076416B"/>
    <w:rsid w:val="00765BA8"/>
    <w:rsid w:val="00765E5A"/>
    <w:rsid w:val="007709F9"/>
    <w:rsid w:val="00772865"/>
    <w:rsid w:val="00772E0E"/>
    <w:rsid w:val="00776187"/>
    <w:rsid w:val="00781953"/>
    <w:rsid w:val="00781F0F"/>
    <w:rsid w:val="00783DFD"/>
    <w:rsid w:val="00787213"/>
    <w:rsid w:val="0078727C"/>
    <w:rsid w:val="007877A5"/>
    <w:rsid w:val="007905DB"/>
    <w:rsid w:val="00790C87"/>
    <w:rsid w:val="007929A2"/>
    <w:rsid w:val="007934C8"/>
    <w:rsid w:val="0079584B"/>
    <w:rsid w:val="00796008"/>
    <w:rsid w:val="0079775E"/>
    <w:rsid w:val="007A1C1A"/>
    <w:rsid w:val="007A4B1A"/>
    <w:rsid w:val="007A5B33"/>
    <w:rsid w:val="007A690B"/>
    <w:rsid w:val="007A6B98"/>
    <w:rsid w:val="007A6F2F"/>
    <w:rsid w:val="007B19D4"/>
    <w:rsid w:val="007B2C0A"/>
    <w:rsid w:val="007B32BC"/>
    <w:rsid w:val="007B44AB"/>
    <w:rsid w:val="007B495F"/>
    <w:rsid w:val="007B61E7"/>
    <w:rsid w:val="007B68B7"/>
    <w:rsid w:val="007B6B71"/>
    <w:rsid w:val="007B7782"/>
    <w:rsid w:val="007B7847"/>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5FB1"/>
    <w:rsid w:val="008069E1"/>
    <w:rsid w:val="008120E4"/>
    <w:rsid w:val="00813CDA"/>
    <w:rsid w:val="0081452D"/>
    <w:rsid w:val="008176B8"/>
    <w:rsid w:val="008179DD"/>
    <w:rsid w:val="00820849"/>
    <w:rsid w:val="008218C2"/>
    <w:rsid w:val="00824626"/>
    <w:rsid w:val="00830656"/>
    <w:rsid w:val="008339FF"/>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3AD1"/>
    <w:rsid w:val="00854C37"/>
    <w:rsid w:val="008559D6"/>
    <w:rsid w:val="00855C1A"/>
    <w:rsid w:val="00855F2F"/>
    <w:rsid w:val="0085724C"/>
    <w:rsid w:val="008572DC"/>
    <w:rsid w:val="00860D1B"/>
    <w:rsid w:val="00862A45"/>
    <w:rsid w:val="00866280"/>
    <w:rsid w:val="008663DF"/>
    <w:rsid w:val="00866E76"/>
    <w:rsid w:val="00866F16"/>
    <w:rsid w:val="0086799C"/>
    <w:rsid w:val="00870288"/>
    <w:rsid w:val="00870AEC"/>
    <w:rsid w:val="00870B35"/>
    <w:rsid w:val="00872097"/>
    <w:rsid w:val="0087267D"/>
    <w:rsid w:val="00874637"/>
    <w:rsid w:val="00875BEE"/>
    <w:rsid w:val="008768CA"/>
    <w:rsid w:val="00876971"/>
    <w:rsid w:val="008776CC"/>
    <w:rsid w:val="00877813"/>
    <w:rsid w:val="00880559"/>
    <w:rsid w:val="00883F19"/>
    <w:rsid w:val="0088519D"/>
    <w:rsid w:val="00886D6C"/>
    <w:rsid w:val="00893167"/>
    <w:rsid w:val="00893DC8"/>
    <w:rsid w:val="00894B03"/>
    <w:rsid w:val="0089523E"/>
    <w:rsid w:val="00896279"/>
    <w:rsid w:val="0089631F"/>
    <w:rsid w:val="00896515"/>
    <w:rsid w:val="00896CBD"/>
    <w:rsid w:val="00897832"/>
    <w:rsid w:val="00897C57"/>
    <w:rsid w:val="008A0473"/>
    <w:rsid w:val="008A31C5"/>
    <w:rsid w:val="008A3464"/>
    <w:rsid w:val="008A3B1C"/>
    <w:rsid w:val="008A40B0"/>
    <w:rsid w:val="008A40FC"/>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1E5C"/>
    <w:rsid w:val="008D2168"/>
    <w:rsid w:val="008D575F"/>
    <w:rsid w:val="008E03D0"/>
    <w:rsid w:val="008E0D52"/>
    <w:rsid w:val="008E32C1"/>
    <w:rsid w:val="008E4253"/>
    <w:rsid w:val="008E458D"/>
    <w:rsid w:val="008E4A58"/>
    <w:rsid w:val="008E5ADC"/>
    <w:rsid w:val="008E5F5E"/>
    <w:rsid w:val="008F13A1"/>
    <w:rsid w:val="008F1C1B"/>
    <w:rsid w:val="008F1FDD"/>
    <w:rsid w:val="008F5E56"/>
    <w:rsid w:val="008F7C0D"/>
    <w:rsid w:val="009004C7"/>
    <w:rsid w:val="00900782"/>
    <w:rsid w:val="009008E1"/>
    <w:rsid w:val="0090271F"/>
    <w:rsid w:val="00902F2C"/>
    <w:rsid w:val="00903396"/>
    <w:rsid w:val="00903E80"/>
    <w:rsid w:val="00904A71"/>
    <w:rsid w:val="00910049"/>
    <w:rsid w:val="0091160B"/>
    <w:rsid w:val="009142F3"/>
    <w:rsid w:val="009145D4"/>
    <w:rsid w:val="00915010"/>
    <w:rsid w:val="009152D4"/>
    <w:rsid w:val="00915855"/>
    <w:rsid w:val="009163CE"/>
    <w:rsid w:val="0091774A"/>
    <w:rsid w:val="00917D83"/>
    <w:rsid w:val="0092054B"/>
    <w:rsid w:val="00921A9A"/>
    <w:rsid w:val="00922E52"/>
    <w:rsid w:val="00923DB8"/>
    <w:rsid w:val="009265A4"/>
    <w:rsid w:val="00927399"/>
    <w:rsid w:val="00932497"/>
    <w:rsid w:val="00933C98"/>
    <w:rsid w:val="0093545F"/>
    <w:rsid w:val="00935903"/>
    <w:rsid w:val="00937449"/>
    <w:rsid w:val="009408C4"/>
    <w:rsid w:val="009420E9"/>
    <w:rsid w:val="00942EC2"/>
    <w:rsid w:val="009439C1"/>
    <w:rsid w:val="00943A65"/>
    <w:rsid w:val="009458C7"/>
    <w:rsid w:val="00945F40"/>
    <w:rsid w:val="009461CA"/>
    <w:rsid w:val="009471FD"/>
    <w:rsid w:val="00947224"/>
    <w:rsid w:val="009475BC"/>
    <w:rsid w:val="0095007B"/>
    <w:rsid w:val="00950582"/>
    <w:rsid w:val="0095208E"/>
    <w:rsid w:val="00952B52"/>
    <w:rsid w:val="00953F9F"/>
    <w:rsid w:val="00954F6C"/>
    <w:rsid w:val="00955F99"/>
    <w:rsid w:val="009561FE"/>
    <w:rsid w:val="0095648B"/>
    <w:rsid w:val="0095655E"/>
    <w:rsid w:val="0096171E"/>
    <w:rsid w:val="00961B32"/>
    <w:rsid w:val="00962FBF"/>
    <w:rsid w:val="00963D86"/>
    <w:rsid w:val="0096490A"/>
    <w:rsid w:val="009656EF"/>
    <w:rsid w:val="0097184A"/>
    <w:rsid w:val="00971C47"/>
    <w:rsid w:val="00972C97"/>
    <w:rsid w:val="00972E18"/>
    <w:rsid w:val="009735D6"/>
    <w:rsid w:val="00974BB0"/>
    <w:rsid w:val="009816B5"/>
    <w:rsid w:val="00984571"/>
    <w:rsid w:val="00985308"/>
    <w:rsid w:val="009866F9"/>
    <w:rsid w:val="009876A5"/>
    <w:rsid w:val="0099180C"/>
    <w:rsid w:val="00993BBC"/>
    <w:rsid w:val="0099493E"/>
    <w:rsid w:val="00995169"/>
    <w:rsid w:val="00996EEA"/>
    <w:rsid w:val="00997D4E"/>
    <w:rsid w:val="00997D92"/>
    <w:rsid w:val="009A1312"/>
    <w:rsid w:val="009A3390"/>
    <w:rsid w:val="009A3AC7"/>
    <w:rsid w:val="009A482D"/>
    <w:rsid w:val="009A4FD4"/>
    <w:rsid w:val="009A4FD9"/>
    <w:rsid w:val="009A5190"/>
    <w:rsid w:val="009B28F7"/>
    <w:rsid w:val="009B6C3A"/>
    <w:rsid w:val="009B7671"/>
    <w:rsid w:val="009C01DA"/>
    <w:rsid w:val="009C1A5E"/>
    <w:rsid w:val="009C2009"/>
    <w:rsid w:val="009C2AB8"/>
    <w:rsid w:val="009C4014"/>
    <w:rsid w:val="009C55D0"/>
    <w:rsid w:val="009C55E8"/>
    <w:rsid w:val="009C5D10"/>
    <w:rsid w:val="009C67DB"/>
    <w:rsid w:val="009C7DAE"/>
    <w:rsid w:val="009D0FF6"/>
    <w:rsid w:val="009D2623"/>
    <w:rsid w:val="009D30B7"/>
    <w:rsid w:val="009D73C0"/>
    <w:rsid w:val="009E119E"/>
    <w:rsid w:val="009E24D9"/>
    <w:rsid w:val="009E3E1E"/>
    <w:rsid w:val="009E48B1"/>
    <w:rsid w:val="009E5ECC"/>
    <w:rsid w:val="009E6FC8"/>
    <w:rsid w:val="009F056C"/>
    <w:rsid w:val="009F17BF"/>
    <w:rsid w:val="009F4335"/>
    <w:rsid w:val="009F482E"/>
    <w:rsid w:val="00A00DC2"/>
    <w:rsid w:val="00A01921"/>
    <w:rsid w:val="00A040EE"/>
    <w:rsid w:val="00A0557F"/>
    <w:rsid w:val="00A05D49"/>
    <w:rsid w:val="00A05DB2"/>
    <w:rsid w:val="00A0682C"/>
    <w:rsid w:val="00A07151"/>
    <w:rsid w:val="00A078CD"/>
    <w:rsid w:val="00A10CA5"/>
    <w:rsid w:val="00A10F02"/>
    <w:rsid w:val="00A113D9"/>
    <w:rsid w:val="00A115B3"/>
    <w:rsid w:val="00A1296E"/>
    <w:rsid w:val="00A132A6"/>
    <w:rsid w:val="00A14914"/>
    <w:rsid w:val="00A14AB6"/>
    <w:rsid w:val="00A15228"/>
    <w:rsid w:val="00A169DC"/>
    <w:rsid w:val="00A21517"/>
    <w:rsid w:val="00A21FD9"/>
    <w:rsid w:val="00A2233C"/>
    <w:rsid w:val="00A23159"/>
    <w:rsid w:val="00A23987"/>
    <w:rsid w:val="00A2408B"/>
    <w:rsid w:val="00A245F3"/>
    <w:rsid w:val="00A258DD"/>
    <w:rsid w:val="00A26B6E"/>
    <w:rsid w:val="00A26C86"/>
    <w:rsid w:val="00A30EE8"/>
    <w:rsid w:val="00A319AA"/>
    <w:rsid w:val="00A32BB7"/>
    <w:rsid w:val="00A33330"/>
    <w:rsid w:val="00A35414"/>
    <w:rsid w:val="00A35C09"/>
    <w:rsid w:val="00A3777F"/>
    <w:rsid w:val="00A43886"/>
    <w:rsid w:val="00A43B3A"/>
    <w:rsid w:val="00A44166"/>
    <w:rsid w:val="00A455AE"/>
    <w:rsid w:val="00A4702F"/>
    <w:rsid w:val="00A47CBA"/>
    <w:rsid w:val="00A53724"/>
    <w:rsid w:val="00A53CFB"/>
    <w:rsid w:val="00A55E74"/>
    <w:rsid w:val="00A5718E"/>
    <w:rsid w:val="00A57826"/>
    <w:rsid w:val="00A57B79"/>
    <w:rsid w:val="00A61B7E"/>
    <w:rsid w:val="00A63CB9"/>
    <w:rsid w:val="00A647F3"/>
    <w:rsid w:val="00A6558F"/>
    <w:rsid w:val="00A657F4"/>
    <w:rsid w:val="00A6608F"/>
    <w:rsid w:val="00A66275"/>
    <w:rsid w:val="00A665B8"/>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2A33"/>
    <w:rsid w:val="00A95D85"/>
    <w:rsid w:val="00A95EC3"/>
    <w:rsid w:val="00A96374"/>
    <w:rsid w:val="00A9671C"/>
    <w:rsid w:val="00AA0C38"/>
    <w:rsid w:val="00AA0F95"/>
    <w:rsid w:val="00AA2C0D"/>
    <w:rsid w:val="00AA2EC0"/>
    <w:rsid w:val="00AA3FA4"/>
    <w:rsid w:val="00AA4AF2"/>
    <w:rsid w:val="00AA4E8F"/>
    <w:rsid w:val="00AA53C6"/>
    <w:rsid w:val="00AA729C"/>
    <w:rsid w:val="00AB0EE8"/>
    <w:rsid w:val="00AB14C4"/>
    <w:rsid w:val="00AB30AE"/>
    <w:rsid w:val="00AB3B76"/>
    <w:rsid w:val="00AB429C"/>
    <w:rsid w:val="00AB434F"/>
    <w:rsid w:val="00AB43B1"/>
    <w:rsid w:val="00AB7904"/>
    <w:rsid w:val="00AC01D1"/>
    <w:rsid w:val="00AC1ADC"/>
    <w:rsid w:val="00AC205B"/>
    <w:rsid w:val="00AC2C87"/>
    <w:rsid w:val="00AC30E3"/>
    <w:rsid w:val="00AC39D1"/>
    <w:rsid w:val="00AC4E7E"/>
    <w:rsid w:val="00AC691B"/>
    <w:rsid w:val="00AC773F"/>
    <w:rsid w:val="00AD6538"/>
    <w:rsid w:val="00AD6725"/>
    <w:rsid w:val="00AE0FAB"/>
    <w:rsid w:val="00AE131B"/>
    <w:rsid w:val="00AE1816"/>
    <w:rsid w:val="00AE283D"/>
    <w:rsid w:val="00AE4D66"/>
    <w:rsid w:val="00AE5120"/>
    <w:rsid w:val="00AE7731"/>
    <w:rsid w:val="00AF248A"/>
    <w:rsid w:val="00AF3F37"/>
    <w:rsid w:val="00AF5690"/>
    <w:rsid w:val="00AF6AC6"/>
    <w:rsid w:val="00B033EF"/>
    <w:rsid w:val="00B03B3C"/>
    <w:rsid w:val="00B07498"/>
    <w:rsid w:val="00B07B85"/>
    <w:rsid w:val="00B10117"/>
    <w:rsid w:val="00B102A1"/>
    <w:rsid w:val="00B114C3"/>
    <w:rsid w:val="00B12217"/>
    <w:rsid w:val="00B15449"/>
    <w:rsid w:val="00B1723E"/>
    <w:rsid w:val="00B2235D"/>
    <w:rsid w:val="00B25551"/>
    <w:rsid w:val="00B25E3B"/>
    <w:rsid w:val="00B30390"/>
    <w:rsid w:val="00B31850"/>
    <w:rsid w:val="00B31AA3"/>
    <w:rsid w:val="00B32436"/>
    <w:rsid w:val="00B34185"/>
    <w:rsid w:val="00B35B30"/>
    <w:rsid w:val="00B36640"/>
    <w:rsid w:val="00B37066"/>
    <w:rsid w:val="00B4022D"/>
    <w:rsid w:val="00B4029E"/>
    <w:rsid w:val="00B40FF6"/>
    <w:rsid w:val="00B4115B"/>
    <w:rsid w:val="00B4376D"/>
    <w:rsid w:val="00B446F3"/>
    <w:rsid w:val="00B4479D"/>
    <w:rsid w:val="00B46DFA"/>
    <w:rsid w:val="00B472AE"/>
    <w:rsid w:val="00B47B4C"/>
    <w:rsid w:val="00B53026"/>
    <w:rsid w:val="00B56462"/>
    <w:rsid w:val="00B573A0"/>
    <w:rsid w:val="00B575B7"/>
    <w:rsid w:val="00B620C6"/>
    <w:rsid w:val="00B62656"/>
    <w:rsid w:val="00B6400F"/>
    <w:rsid w:val="00B64C31"/>
    <w:rsid w:val="00B64F6E"/>
    <w:rsid w:val="00B65DE1"/>
    <w:rsid w:val="00B66773"/>
    <w:rsid w:val="00B67033"/>
    <w:rsid w:val="00B67516"/>
    <w:rsid w:val="00B675E5"/>
    <w:rsid w:val="00B67FC5"/>
    <w:rsid w:val="00B704B9"/>
    <w:rsid w:val="00B71B3A"/>
    <w:rsid w:val="00B71C9C"/>
    <w:rsid w:val="00B72150"/>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3E8"/>
    <w:rsid w:val="00BA2519"/>
    <w:rsid w:val="00BA2992"/>
    <w:rsid w:val="00BA4DBE"/>
    <w:rsid w:val="00BA728E"/>
    <w:rsid w:val="00BA79DD"/>
    <w:rsid w:val="00BB05BD"/>
    <w:rsid w:val="00BB117D"/>
    <w:rsid w:val="00BB590B"/>
    <w:rsid w:val="00BC11EC"/>
    <w:rsid w:val="00BC1987"/>
    <w:rsid w:val="00BC434A"/>
    <w:rsid w:val="00BC6DEB"/>
    <w:rsid w:val="00BD1BC8"/>
    <w:rsid w:val="00BD1EA5"/>
    <w:rsid w:val="00BD24BE"/>
    <w:rsid w:val="00BD2981"/>
    <w:rsid w:val="00BD4231"/>
    <w:rsid w:val="00BD4919"/>
    <w:rsid w:val="00BD54EC"/>
    <w:rsid w:val="00BD5F08"/>
    <w:rsid w:val="00BD7E2C"/>
    <w:rsid w:val="00BE0EDA"/>
    <w:rsid w:val="00BE2185"/>
    <w:rsid w:val="00BE3ECA"/>
    <w:rsid w:val="00BE5235"/>
    <w:rsid w:val="00BE543D"/>
    <w:rsid w:val="00BE6022"/>
    <w:rsid w:val="00BF0B69"/>
    <w:rsid w:val="00BF21B4"/>
    <w:rsid w:val="00BF3C1E"/>
    <w:rsid w:val="00BF4007"/>
    <w:rsid w:val="00BF41EC"/>
    <w:rsid w:val="00BF4E55"/>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5D0"/>
    <w:rsid w:val="00C17BCE"/>
    <w:rsid w:val="00C22564"/>
    <w:rsid w:val="00C25F8E"/>
    <w:rsid w:val="00C2769B"/>
    <w:rsid w:val="00C30186"/>
    <w:rsid w:val="00C319A0"/>
    <w:rsid w:val="00C3238A"/>
    <w:rsid w:val="00C32F24"/>
    <w:rsid w:val="00C33079"/>
    <w:rsid w:val="00C3492F"/>
    <w:rsid w:val="00C34CF6"/>
    <w:rsid w:val="00C36A5F"/>
    <w:rsid w:val="00C40CA5"/>
    <w:rsid w:val="00C40DC0"/>
    <w:rsid w:val="00C40E35"/>
    <w:rsid w:val="00C4286B"/>
    <w:rsid w:val="00C430F9"/>
    <w:rsid w:val="00C43CDF"/>
    <w:rsid w:val="00C44BF7"/>
    <w:rsid w:val="00C47488"/>
    <w:rsid w:val="00C5249E"/>
    <w:rsid w:val="00C53297"/>
    <w:rsid w:val="00C5434A"/>
    <w:rsid w:val="00C600BD"/>
    <w:rsid w:val="00C60947"/>
    <w:rsid w:val="00C61031"/>
    <w:rsid w:val="00C62166"/>
    <w:rsid w:val="00C622CD"/>
    <w:rsid w:val="00C64FF9"/>
    <w:rsid w:val="00C666C1"/>
    <w:rsid w:val="00C66F3D"/>
    <w:rsid w:val="00C67D12"/>
    <w:rsid w:val="00C71D60"/>
    <w:rsid w:val="00C73EC3"/>
    <w:rsid w:val="00C7411C"/>
    <w:rsid w:val="00C74479"/>
    <w:rsid w:val="00C75C53"/>
    <w:rsid w:val="00C760C9"/>
    <w:rsid w:val="00C81DF9"/>
    <w:rsid w:val="00C82039"/>
    <w:rsid w:val="00C82C77"/>
    <w:rsid w:val="00C8309B"/>
    <w:rsid w:val="00C8352A"/>
    <w:rsid w:val="00C83902"/>
    <w:rsid w:val="00C87616"/>
    <w:rsid w:val="00C90A75"/>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0792"/>
    <w:rsid w:val="00CB1CA7"/>
    <w:rsid w:val="00CB50B1"/>
    <w:rsid w:val="00CB510F"/>
    <w:rsid w:val="00CB57C0"/>
    <w:rsid w:val="00CB5CFF"/>
    <w:rsid w:val="00CB5ED3"/>
    <w:rsid w:val="00CB61D2"/>
    <w:rsid w:val="00CB6AF0"/>
    <w:rsid w:val="00CC122B"/>
    <w:rsid w:val="00CC2CC8"/>
    <w:rsid w:val="00CC44EF"/>
    <w:rsid w:val="00CC4DEA"/>
    <w:rsid w:val="00CC695B"/>
    <w:rsid w:val="00CC6CA5"/>
    <w:rsid w:val="00CD03DA"/>
    <w:rsid w:val="00CD0E51"/>
    <w:rsid w:val="00CD11AE"/>
    <w:rsid w:val="00CD2620"/>
    <w:rsid w:val="00CD372F"/>
    <w:rsid w:val="00CD4095"/>
    <w:rsid w:val="00CD4C7B"/>
    <w:rsid w:val="00CD6C7B"/>
    <w:rsid w:val="00CE07A8"/>
    <w:rsid w:val="00CE1F72"/>
    <w:rsid w:val="00CE2062"/>
    <w:rsid w:val="00CE270D"/>
    <w:rsid w:val="00CE3251"/>
    <w:rsid w:val="00CE3415"/>
    <w:rsid w:val="00CF0A1B"/>
    <w:rsid w:val="00CF0E38"/>
    <w:rsid w:val="00CF23EC"/>
    <w:rsid w:val="00CF23EE"/>
    <w:rsid w:val="00CF4536"/>
    <w:rsid w:val="00CF47EC"/>
    <w:rsid w:val="00CF5CB9"/>
    <w:rsid w:val="00CF6B19"/>
    <w:rsid w:val="00CF6FED"/>
    <w:rsid w:val="00D001B6"/>
    <w:rsid w:val="00D00574"/>
    <w:rsid w:val="00D007C0"/>
    <w:rsid w:val="00D018BE"/>
    <w:rsid w:val="00D04200"/>
    <w:rsid w:val="00D072F9"/>
    <w:rsid w:val="00D07452"/>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37096"/>
    <w:rsid w:val="00D40F2E"/>
    <w:rsid w:val="00D417CD"/>
    <w:rsid w:val="00D46851"/>
    <w:rsid w:val="00D47AA0"/>
    <w:rsid w:val="00D509BB"/>
    <w:rsid w:val="00D515CE"/>
    <w:rsid w:val="00D53116"/>
    <w:rsid w:val="00D537F6"/>
    <w:rsid w:val="00D55066"/>
    <w:rsid w:val="00D572DA"/>
    <w:rsid w:val="00D604D3"/>
    <w:rsid w:val="00D62561"/>
    <w:rsid w:val="00D62C0A"/>
    <w:rsid w:val="00D65B22"/>
    <w:rsid w:val="00D67715"/>
    <w:rsid w:val="00D67BE2"/>
    <w:rsid w:val="00D67DBE"/>
    <w:rsid w:val="00D7086E"/>
    <w:rsid w:val="00D738D6"/>
    <w:rsid w:val="00D74075"/>
    <w:rsid w:val="00D755C9"/>
    <w:rsid w:val="00D7580B"/>
    <w:rsid w:val="00D76883"/>
    <w:rsid w:val="00D80292"/>
    <w:rsid w:val="00D80795"/>
    <w:rsid w:val="00D808B5"/>
    <w:rsid w:val="00D82CDD"/>
    <w:rsid w:val="00D83F39"/>
    <w:rsid w:val="00D856C8"/>
    <w:rsid w:val="00D87E00"/>
    <w:rsid w:val="00D911DC"/>
    <w:rsid w:val="00D9134D"/>
    <w:rsid w:val="00D9441A"/>
    <w:rsid w:val="00D9456C"/>
    <w:rsid w:val="00D96025"/>
    <w:rsid w:val="00D96454"/>
    <w:rsid w:val="00D970D6"/>
    <w:rsid w:val="00DA1BEA"/>
    <w:rsid w:val="00DA243A"/>
    <w:rsid w:val="00DA3072"/>
    <w:rsid w:val="00DA32E6"/>
    <w:rsid w:val="00DA3A2B"/>
    <w:rsid w:val="00DA4E17"/>
    <w:rsid w:val="00DA5797"/>
    <w:rsid w:val="00DA5FE4"/>
    <w:rsid w:val="00DA6EA5"/>
    <w:rsid w:val="00DA7A03"/>
    <w:rsid w:val="00DB1818"/>
    <w:rsid w:val="00DB1E0B"/>
    <w:rsid w:val="00DB254D"/>
    <w:rsid w:val="00DB7186"/>
    <w:rsid w:val="00DC0EC9"/>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1D92"/>
    <w:rsid w:val="00DE508A"/>
    <w:rsid w:val="00DE7D8C"/>
    <w:rsid w:val="00DF0164"/>
    <w:rsid w:val="00DF02A5"/>
    <w:rsid w:val="00DF0F07"/>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4B81"/>
    <w:rsid w:val="00E26F62"/>
    <w:rsid w:val="00E27680"/>
    <w:rsid w:val="00E30274"/>
    <w:rsid w:val="00E32ACD"/>
    <w:rsid w:val="00E3347C"/>
    <w:rsid w:val="00E33514"/>
    <w:rsid w:val="00E338CF"/>
    <w:rsid w:val="00E33B0E"/>
    <w:rsid w:val="00E34762"/>
    <w:rsid w:val="00E36AC7"/>
    <w:rsid w:val="00E376B0"/>
    <w:rsid w:val="00E46555"/>
    <w:rsid w:val="00E47BC4"/>
    <w:rsid w:val="00E5071A"/>
    <w:rsid w:val="00E52EBD"/>
    <w:rsid w:val="00E55C02"/>
    <w:rsid w:val="00E568A6"/>
    <w:rsid w:val="00E569A4"/>
    <w:rsid w:val="00E57A08"/>
    <w:rsid w:val="00E60094"/>
    <w:rsid w:val="00E62835"/>
    <w:rsid w:val="00E6369F"/>
    <w:rsid w:val="00E648F0"/>
    <w:rsid w:val="00E655A7"/>
    <w:rsid w:val="00E661EB"/>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A74BF"/>
    <w:rsid w:val="00EB0BA3"/>
    <w:rsid w:val="00EB1F01"/>
    <w:rsid w:val="00EB4384"/>
    <w:rsid w:val="00EB60BA"/>
    <w:rsid w:val="00EB7D70"/>
    <w:rsid w:val="00EB7D9B"/>
    <w:rsid w:val="00EC07AA"/>
    <w:rsid w:val="00EC2119"/>
    <w:rsid w:val="00EC23FA"/>
    <w:rsid w:val="00EC263E"/>
    <w:rsid w:val="00EC3973"/>
    <w:rsid w:val="00EC4A25"/>
    <w:rsid w:val="00EC56CF"/>
    <w:rsid w:val="00EC70E5"/>
    <w:rsid w:val="00EC7DA5"/>
    <w:rsid w:val="00ED06A4"/>
    <w:rsid w:val="00ED0957"/>
    <w:rsid w:val="00ED1BBA"/>
    <w:rsid w:val="00ED1D25"/>
    <w:rsid w:val="00ED28BB"/>
    <w:rsid w:val="00ED2CF8"/>
    <w:rsid w:val="00ED3445"/>
    <w:rsid w:val="00ED39C3"/>
    <w:rsid w:val="00ED486B"/>
    <w:rsid w:val="00ED5137"/>
    <w:rsid w:val="00ED7B26"/>
    <w:rsid w:val="00EE0635"/>
    <w:rsid w:val="00EE13A8"/>
    <w:rsid w:val="00EE1A73"/>
    <w:rsid w:val="00EE29AC"/>
    <w:rsid w:val="00EE2D04"/>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17F9E"/>
    <w:rsid w:val="00F2026E"/>
    <w:rsid w:val="00F21F3E"/>
    <w:rsid w:val="00F2210A"/>
    <w:rsid w:val="00F22463"/>
    <w:rsid w:val="00F22516"/>
    <w:rsid w:val="00F23E13"/>
    <w:rsid w:val="00F24153"/>
    <w:rsid w:val="00F266E4"/>
    <w:rsid w:val="00F31A73"/>
    <w:rsid w:val="00F36DA6"/>
    <w:rsid w:val="00F37743"/>
    <w:rsid w:val="00F402FC"/>
    <w:rsid w:val="00F4160A"/>
    <w:rsid w:val="00F418AD"/>
    <w:rsid w:val="00F41BFB"/>
    <w:rsid w:val="00F41D6C"/>
    <w:rsid w:val="00F42D7E"/>
    <w:rsid w:val="00F4454A"/>
    <w:rsid w:val="00F456C3"/>
    <w:rsid w:val="00F50F3A"/>
    <w:rsid w:val="00F52B18"/>
    <w:rsid w:val="00F54760"/>
    <w:rsid w:val="00F54A3D"/>
    <w:rsid w:val="00F56DDF"/>
    <w:rsid w:val="00F57E74"/>
    <w:rsid w:val="00F609E8"/>
    <w:rsid w:val="00F62A26"/>
    <w:rsid w:val="00F653B8"/>
    <w:rsid w:val="00F65FC0"/>
    <w:rsid w:val="00F703DE"/>
    <w:rsid w:val="00F70559"/>
    <w:rsid w:val="00F70A2C"/>
    <w:rsid w:val="00F75748"/>
    <w:rsid w:val="00F76390"/>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0F36"/>
    <w:rsid w:val="00FB1B54"/>
    <w:rsid w:val="00FB2B6A"/>
    <w:rsid w:val="00FB4B7E"/>
    <w:rsid w:val="00FB69DC"/>
    <w:rsid w:val="00FB7070"/>
    <w:rsid w:val="00FC1192"/>
    <w:rsid w:val="00FC144E"/>
    <w:rsid w:val="00FC1A80"/>
    <w:rsid w:val="00FC4C02"/>
    <w:rsid w:val="00FC526A"/>
    <w:rsid w:val="00FC5FE8"/>
    <w:rsid w:val="00FC69E4"/>
    <w:rsid w:val="00FD3586"/>
    <w:rsid w:val="00FD47F7"/>
    <w:rsid w:val="00FD4DE9"/>
    <w:rsid w:val="00FD5055"/>
    <w:rsid w:val="00FD6B00"/>
    <w:rsid w:val="00FE23D8"/>
    <w:rsid w:val="00FE2AB4"/>
    <w:rsid w:val="00FE3864"/>
    <w:rsid w:val="00FE40AD"/>
    <w:rsid w:val="00FE448B"/>
    <w:rsid w:val="00FE6F9D"/>
    <w:rsid w:val="00FE724C"/>
    <w:rsid w:val="00FE7EAE"/>
    <w:rsid w:val="00FF158F"/>
    <w:rsid w:val="00FF1FB9"/>
    <w:rsid w:val="00FF327F"/>
    <w:rsid w:val="00FF36BB"/>
    <w:rsid w:val="00FF3B5E"/>
    <w:rsid w:val="00FF3CA9"/>
    <w:rsid w:val="00FF3CF1"/>
    <w:rsid w:val="00FF40A9"/>
    <w:rsid w:val="00FF46A4"/>
    <w:rsid w:val="00FF4C45"/>
    <w:rsid w:val="00FF5009"/>
    <w:rsid w:val="00FF534A"/>
    <w:rsid w:val="00FF5F2B"/>
    <w:rsid w:val="00FF72B8"/>
    <w:rsid w:val="00FF7F6C"/>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D25BFAC1-9A4E-4965-BD7E-F989BC733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43988052">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9869519">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RBI5PAMIO524-1616901215-25755</_dlc_DocId>
    <_dlc_DocIdUrl xmlns="71c5aaf6-e6ce-465b-b873-5148d2a4c105">
      <Url>https://nokia.sharepoint.com/sites/gxp/_layouts/15/DocIdRedir.aspx?ID=RBI5PAMIO524-1616901215-25755</Url>
      <Description>RBI5PAMIO524-1616901215-25755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1637-C559-4A13-A319-B1C191E3D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5BABAE44-FCAF-485E-8148-A23B2C9C51A4}">
  <ds:schemaRefs>
    <ds:schemaRef ds:uri="Microsoft.SharePoint.Taxonomy.ContentTypeSync"/>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2694</TotalTime>
  <Pages>7</Pages>
  <Words>2240</Words>
  <Characters>12773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14984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#117-bis-e</dc:subject>
  <dc:creator>Benoist Sébire</dc:creator>
  <cp:keywords>&lt;keyword[, keyword, ]&gt;</cp:keywords>
  <dc:description/>
  <cp:lastModifiedBy>Nokia</cp:lastModifiedBy>
  <cp:revision>120</cp:revision>
  <cp:lastPrinted>2019-03-27T23:16:00Z</cp:lastPrinted>
  <dcterms:created xsi:type="dcterms:W3CDTF">2024-07-25T14:59:00Z</dcterms:created>
  <dcterms:modified xsi:type="dcterms:W3CDTF">2024-08-08T17:16:00Z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a727c537-43d3-4d47-8f87-5061f04569ab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